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Приложение №1</w:t>
      </w:r>
    </w:p>
    <w:p w14:paraId="02000000">
      <w:pPr>
        <w:pStyle w:val="Style_1"/>
        <w:ind/>
        <w:jc w:val="right"/>
        <w:rPr>
          <w:color w:val="000000"/>
          <w:sz w:val="26"/>
        </w:rPr>
      </w:pPr>
    </w:p>
    <w:p w14:paraId="03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 Образовательной программе</w:t>
      </w:r>
    </w:p>
    <w:p w14:paraId="04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начального общего образования</w:t>
      </w:r>
    </w:p>
    <w:p w14:paraId="05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общеобразовательной автономной организации</w:t>
      </w:r>
    </w:p>
    <w:p w14:paraId="06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«Православная гимназия во имя</w:t>
      </w:r>
    </w:p>
    <w:p w14:paraId="07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Святого Благоверного Великого</w:t>
      </w:r>
    </w:p>
    <w:p w14:paraId="08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князя Александра Невского №38»</w:t>
      </w:r>
    </w:p>
    <w:p w14:paraId="09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приказ от 30.08.23г.  № 195</w:t>
      </w:r>
    </w:p>
    <w:p w14:paraId="0A000000">
      <w:pPr>
        <w:pStyle w:val="Style_1"/>
        <w:ind/>
        <w:jc w:val="right"/>
        <w:rPr>
          <w:color w:val="000000"/>
          <w:sz w:val="26"/>
        </w:rPr>
      </w:pPr>
    </w:p>
    <w:p w14:paraId="0B000000">
      <w:pPr>
        <w:pStyle w:val="Style_1"/>
        <w:ind/>
        <w:jc w:val="right"/>
        <w:rPr>
          <w:color w:val="000000"/>
          <w:sz w:val="26"/>
        </w:rPr>
      </w:pPr>
    </w:p>
    <w:p w14:paraId="0C000000">
      <w:pPr>
        <w:pStyle w:val="Style_1"/>
        <w:ind/>
        <w:jc w:val="right"/>
        <w:rPr>
          <w:color w:val="000000"/>
          <w:sz w:val="26"/>
        </w:rPr>
      </w:pPr>
    </w:p>
    <w:p w14:paraId="0D000000">
      <w:pPr>
        <w:pStyle w:val="Style_1"/>
        <w:ind/>
        <w:jc w:val="right"/>
        <w:rPr>
          <w:color w:val="000000"/>
          <w:sz w:val="26"/>
        </w:rPr>
      </w:pPr>
    </w:p>
    <w:p w14:paraId="0E000000">
      <w:pPr>
        <w:pStyle w:val="Style_1"/>
        <w:ind/>
        <w:jc w:val="right"/>
        <w:rPr>
          <w:color w:val="000000"/>
          <w:sz w:val="26"/>
        </w:rPr>
      </w:pPr>
    </w:p>
    <w:p w14:paraId="0F000000">
      <w:pPr>
        <w:pStyle w:val="Style_1"/>
        <w:ind/>
        <w:jc w:val="right"/>
        <w:rPr>
          <w:color w:val="000000"/>
          <w:sz w:val="26"/>
        </w:rPr>
      </w:pPr>
    </w:p>
    <w:p w14:paraId="10000000">
      <w:pPr>
        <w:pStyle w:val="Style_1"/>
        <w:ind/>
        <w:jc w:val="right"/>
        <w:rPr>
          <w:color w:val="000000"/>
          <w:sz w:val="26"/>
        </w:rPr>
      </w:pPr>
    </w:p>
    <w:p w14:paraId="11000000">
      <w:pPr>
        <w:pStyle w:val="Style_1"/>
        <w:ind/>
        <w:jc w:val="right"/>
        <w:rPr>
          <w:color w:val="000000"/>
          <w:sz w:val="26"/>
        </w:rPr>
      </w:pPr>
    </w:p>
    <w:p w14:paraId="12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РАБОЧАЯ ПРОГРАММА</w:t>
      </w:r>
    </w:p>
    <w:p w14:paraId="13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Внеурочной деятельности «Ритмика»</w:t>
      </w:r>
    </w:p>
    <w:p w14:paraId="14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Для учащихся 2 класса</w:t>
      </w:r>
    </w:p>
    <w:p w14:paraId="15000000">
      <w:pPr>
        <w:pStyle w:val="Style_1"/>
        <w:ind/>
        <w:jc w:val="center"/>
        <w:rPr>
          <w:color w:val="000000"/>
          <w:sz w:val="26"/>
        </w:rPr>
      </w:pPr>
    </w:p>
    <w:p w14:paraId="16000000">
      <w:pPr>
        <w:pStyle w:val="Style_1"/>
        <w:ind/>
        <w:jc w:val="center"/>
        <w:rPr>
          <w:color w:val="000000"/>
          <w:sz w:val="26"/>
        </w:rPr>
      </w:pPr>
    </w:p>
    <w:p w14:paraId="17000000">
      <w:pPr>
        <w:pStyle w:val="Style_1"/>
        <w:ind/>
        <w:jc w:val="center"/>
        <w:rPr>
          <w:color w:val="000000"/>
          <w:sz w:val="26"/>
        </w:rPr>
      </w:pPr>
    </w:p>
    <w:p w14:paraId="18000000">
      <w:pPr>
        <w:pStyle w:val="Style_1"/>
        <w:ind/>
        <w:jc w:val="center"/>
        <w:rPr>
          <w:color w:val="000000"/>
          <w:sz w:val="26"/>
        </w:rPr>
      </w:pPr>
    </w:p>
    <w:p w14:paraId="19000000">
      <w:pPr>
        <w:pStyle w:val="Style_1"/>
        <w:ind/>
        <w:jc w:val="center"/>
        <w:rPr>
          <w:color w:val="000000"/>
          <w:sz w:val="26"/>
        </w:rPr>
      </w:pPr>
    </w:p>
    <w:p w14:paraId="1A000000">
      <w:pPr>
        <w:pStyle w:val="Style_1"/>
        <w:ind/>
        <w:jc w:val="center"/>
        <w:rPr>
          <w:color w:val="000000"/>
          <w:sz w:val="26"/>
        </w:rPr>
      </w:pPr>
    </w:p>
    <w:p w14:paraId="1B000000">
      <w:pPr>
        <w:pStyle w:val="Style_1"/>
        <w:ind/>
        <w:jc w:val="center"/>
        <w:rPr>
          <w:color w:val="000000"/>
          <w:sz w:val="26"/>
        </w:rPr>
      </w:pPr>
    </w:p>
    <w:p w14:paraId="1C000000">
      <w:pPr>
        <w:pStyle w:val="Style_1"/>
        <w:ind/>
        <w:jc w:val="center"/>
        <w:rPr>
          <w:color w:val="000000"/>
          <w:sz w:val="26"/>
        </w:rPr>
      </w:pPr>
    </w:p>
    <w:p w14:paraId="1D000000">
      <w:pPr>
        <w:pStyle w:val="Style_1"/>
        <w:ind/>
        <w:jc w:val="center"/>
        <w:rPr>
          <w:color w:val="000000"/>
          <w:sz w:val="26"/>
        </w:rPr>
      </w:pPr>
    </w:p>
    <w:p w14:paraId="1E000000">
      <w:pPr>
        <w:pStyle w:val="Style_1"/>
        <w:ind/>
        <w:jc w:val="center"/>
        <w:rPr>
          <w:color w:val="000000"/>
          <w:sz w:val="26"/>
        </w:rPr>
      </w:pPr>
    </w:p>
    <w:p w14:paraId="1F000000">
      <w:pPr>
        <w:pStyle w:val="Style_1"/>
        <w:ind/>
        <w:jc w:val="center"/>
        <w:rPr>
          <w:color w:val="000000"/>
          <w:sz w:val="26"/>
        </w:rPr>
      </w:pPr>
    </w:p>
    <w:p w14:paraId="20000000">
      <w:pPr>
        <w:pStyle w:val="Style_1"/>
        <w:ind/>
        <w:jc w:val="center"/>
        <w:rPr>
          <w:color w:val="000000"/>
          <w:sz w:val="26"/>
        </w:rPr>
      </w:pPr>
    </w:p>
    <w:p w14:paraId="21000000">
      <w:pPr>
        <w:pStyle w:val="Style_1"/>
        <w:ind/>
        <w:jc w:val="center"/>
        <w:rPr>
          <w:color w:val="000000"/>
          <w:sz w:val="26"/>
        </w:rPr>
      </w:pPr>
    </w:p>
    <w:p w14:paraId="22000000">
      <w:pPr>
        <w:pStyle w:val="Style_1"/>
        <w:ind/>
        <w:jc w:val="center"/>
        <w:rPr>
          <w:color w:val="000000"/>
          <w:sz w:val="26"/>
        </w:rPr>
      </w:pPr>
    </w:p>
    <w:p w14:paraId="23000000">
      <w:pPr>
        <w:pStyle w:val="Style_1"/>
        <w:ind/>
        <w:jc w:val="center"/>
        <w:rPr>
          <w:color w:val="000000"/>
          <w:sz w:val="26"/>
        </w:rPr>
      </w:pPr>
    </w:p>
    <w:p w14:paraId="24000000">
      <w:pPr>
        <w:pStyle w:val="Style_1"/>
        <w:ind/>
        <w:jc w:val="center"/>
        <w:rPr>
          <w:color w:val="000000"/>
          <w:sz w:val="26"/>
        </w:rPr>
      </w:pPr>
    </w:p>
    <w:p w14:paraId="25000000">
      <w:pPr>
        <w:pStyle w:val="Style_1"/>
        <w:ind/>
        <w:jc w:val="center"/>
        <w:rPr>
          <w:color w:val="000000"/>
          <w:sz w:val="26"/>
        </w:rPr>
      </w:pPr>
    </w:p>
    <w:p w14:paraId="26000000">
      <w:pPr>
        <w:pStyle w:val="Style_1"/>
        <w:ind/>
        <w:jc w:val="center"/>
        <w:rPr>
          <w:color w:val="000000"/>
          <w:sz w:val="26"/>
        </w:rPr>
      </w:pPr>
    </w:p>
    <w:p w14:paraId="27000000">
      <w:pPr>
        <w:pStyle w:val="Style_1"/>
        <w:ind/>
        <w:jc w:val="center"/>
        <w:rPr>
          <w:color w:val="000000"/>
          <w:sz w:val="26"/>
        </w:rPr>
      </w:pPr>
    </w:p>
    <w:p w14:paraId="28000000">
      <w:pPr>
        <w:pStyle w:val="Style_1"/>
        <w:ind/>
        <w:jc w:val="center"/>
        <w:rPr>
          <w:color w:val="000000"/>
          <w:sz w:val="26"/>
        </w:rPr>
      </w:pPr>
    </w:p>
    <w:p w14:paraId="29000000">
      <w:pPr>
        <w:pStyle w:val="Style_1"/>
        <w:ind/>
        <w:jc w:val="center"/>
        <w:rPr>
          <w:color w:val="000000"/>
          <w:sz w:val="26"/>
        </w:rPr>
      </w:pPr>
    </w:p>
    <w:p w14:paraId="2A000000">
      <w:pPr>
        <w:pStyle w:val="Style_1"/>
        <w:ind/>
        <w:jc w:val="center"/>
        <w:rPr>
          <w:color w:val="000000"/>
          <w:sz w:val="26"/>
        </w:rPr>
      </w:pPr>
    </w:p>
    <w:p w14:paraId="2B000000">
      <w:pPr>
        <w:pStyle w:val="Style_1"/>
        <w:ind/>
        <w:jc w:val="center"/>
        <w:rPr>
          <w:color w:val="000000"/>
          <w:sz w:val="26"/>
        </w:rPr>
      </w:pPr>
    </w:p>
    <w:p w14:paraId="2C000000">
      <w:pPr>
        <w:pStyle w:val="Style_1"/>
        <w:ind/>
        <w:jc w:val="center"/>
        <w:rPr>
          <w:color w:val="000000"/>
          <w:sz w:val="26"/>
        </w:rPr>
      </w:pPr>
    </w:p>
    <w:p w14:paraId="2D000000">
      <w:pPr>
        <w:pStyle w:val="Style_1"/>
        <w:ind/>
        <w:jc w:val="center"/>
        <w:rPr>
          <w:color w:val="000000"/>
          <w:sz w:val="26"/>
        </w:rPr>
      </w:pPr>
    </w:p>
    <w:p w14:paraId="2E000000">
      <w:pPr>
        <w:pStyle w:val="Style_1"/>
        <w:ind/>
        <w:jc w:val="center"/>
        <w:rPr>
          <w:color w:val="000000"/>
          <w:sz w:val="26"/>
        </w:rPr>
      </w:pPr>
    </w:p>
    <w:p w14:paraId="2F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2023 год</w:t>
      </w:r>
    </w:p>
    <w:p w14:paraId="30000000">
      <w:pPr>
        <w:pStyle w:val="Style_2"/>
        <w:ind/>
        <w:jc w:val="right"/>
        <w:rPr>
          <w:color w:val="000000"/>
          <w:sz w:val="26"/>
        </w:rPr>
      </w:pPr>
    </w:p>
    <w:p w14:paraId="31000000">
      <w:pPr>
        <w:pStyle w:val="Style_2"/>
        <w:spacing w:after="200" w:line="276" w:lineRule="auto"/>
        <w:ind/>
        <w:jc w:val="center"/>
        <w:rPr>
          <w:b w:val="1"/>
          <w:sz w:val="28"/>
        </w:rPr>
      </w:pPr>
      <w:r>
        <w:br w:type="page"/>
      </w:r>
      <w:r>
        <w:rPr>
          <w:b w:val="1"/>
          <w:sz w:val="28"/>
        </w:rPr>
        <w:t>ПОЯСНИТЕЛЬНАЯ ЗАПИСКА</w:t>
      </w:r>
    </w:p>
    <w:p w14:paraId="32000000">
      <w:pPr>
        <w:pStyle w:val="Style_2"/>
        <w:spacing w:after="200" w:line="276" w:lineRule="auto"/>
        <w:ind/>
      </w:pPr>
      <w:r>
        <w:rPr>
          <w:rStyle w:val="Style_3_ch"/>
        </w:rPr>
        <w:t xml:space="preserve">Программы подготовлены в рамках проекта «Разработка, апробацияи </w:t>
      </w:r>
      <w:r>
        <w:rPr>
          <w:rStyle w:val="Style_3_ch"/>
        </w:rPr>
        <w:t>внедрение Федеральных государственных стандартов общего образования второго поколения», реализуемого Российской академиейобразования по заказу Министерства образования и науки Российской Федерации и Федерального агентства по образованию.</w:t>
      </w:r>
    </w:p>
    <w:p w14:paraId="33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Рабочая программа </w:t>
      </w:r>
      <w:r>
        <w:rPr>
          <w:rStyle w:val="Style_3_ch"/>
          <w:rFonts w:ascii="Times New Roman CYR" w:hAnsi="Times New Roman CYR"/>
          <w:b w:val="1"/>
          <w:color w:val="000000"/>
        </w:rPr>
        <w:t>курса «Ритмика» 2 класса</w:t>
      </w:r>
      <w:r>
        <w:rPr>
          <w:rStyle w:val="Style_3_ch"/>
          <w:rFonts w:ascii="Times New Roman CYR" w:hAnsi="Times New Roman CYR"/>
          <w:color w:val="000000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«Ритмика и танец» 1-8 классы, утвержденная Министерством образования 06.03.2001г. </w:t>
      </w:r>
      <w:r>
        <w:rPr>
          <w:rStyle w:val="Style_3_ch"/>
          <w:rFonts w:ascii="Times New Roman CYR" w:hAnsi="Times New Roman CYR"/>
          <w:color w:val="000000"/>
        </w:rPr>
        <w:t>и авторской программы по учебному предмету ритмика для учащихся 1-7 классов Беляевой Веры Николаевны "Ритмика и танец".</w:t>
      </w:r>
    </w:p>
    <w:p w14:paraId="3400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Цель программы </w:t>
      </w:r>
      <w:r>
        <w:rPr>
          <w:rStyle w:val="Style_3_ch"/>
          <w:rFonts w:ascii="Times New Roman CYR" w:hAnsi="Times New Roman CYR"/>
          <w:color w:val="000000"/>
        </w:rPr>
        <w:t>- приобщение детей к танцевальному искусству, развитие их художественного вкуса и физического совершенствования.</w:t>
      </w:r>
    </w:p>
    <w:p w14:paraId="35000000">
      <w:pPr>
        <w:pStyle w:val="Style_2"/>
        <w:ind/>
        <w:jc w:val="both"/>
        <w:rPr>
          <w:rFonts w:ascii="Times New Roman CYR" w:hAnsi="Times New Roman CYR"/>
          <w:b w:val="1"/>
          <w:i w:val="1"/>
          <w:color w:val="000000"/>
        </w:rPr>
      </w:pPr>
      <w:r>
        <w:rPr>
          <w:rFonts w:ascii="Times New Roman CYR" w:hAnsi="Times New Roman CYR"/>
          <w:b w:val="1"/>
          <w:i w:val="1"/>
          <w:color w:val="000000"/>
        </w:rPr>
        <w:t>Задачи:</w:t>
      </w:r>
    </w:p>
    <w:p w14:paraId="36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37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38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39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3A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3B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3C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3D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3E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3F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40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41000000">
      <w:pPr>
        <w:pStyle w:val="Style_2"/>
        <w:ind/>
        <w:jc w:val="both"/>
      </w:pPr>
    </w:p>
    <w:p w14:paraId="42000000">
      <w:pPr>
        <w:pStyle w:val="Style_2"/>
        <w:ind w:right="41"/>
        <w:jc w:val="center"/>
      </w:pPr>
      <w:r>
        <w:rPr>
          <w:rStyle w:val="Style_3_ch"/>
          <w:rFonts w:ascii="Times New Roman CYR" w:hAnsi="Times New Roman CYR"/>
        </w:rPr>
        <w:t xml:space="preserve"> </w:t>
      </w:r>
      <w:r>
        <w:rPr>
          <w:rStyle w:val="Style_3_ch"/>
          <w:rFonts w:ascii="Times New Roman CYR" w:hAnsi="Times New Roman CYR"/>
          <w:b w:val="1"/>
        </w:rPr>
        <w:t>Общая характеристика учебного курса «Ритмика»</w:t>
      </w:r>
    </w:p>
    <w:p w14:paraId="4300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44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>Ритмика</w:t>
      </w:r>
      <w:r>
        <w:rPr>
          <w:rStyle w:val="Style_3_ch"/>
          <w:rFonts w:ascii="Times New Roman CYR" w:hAnsi="Times New Roman CYR"/>
          <w:color w:val="000000"/>
        </w:rPr>
        <w:t xml:space="preserve"> – это танцевальные упражнения под музыку, которые учат чувствовать ритм и гармонично развивают тело.</w:t>
      </w:r>
    </w:p>
    <w:p w14:paraId="45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Ритмика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</w:t>
      </w:r>
      <w:r>
        <w:rPr>
          <w:rStyle w:val="Style_3_ch"/>
          <w:rFonts w:ascii="Times New Roman CYR" w:hAnsi="Times New Roman CYR"/>
          <w:color w:val="000000"/>
        </w:rPr>
        <w:t>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</w:t>
      </w:r>
      <w:r>
        <w:rPr>
          <w:rStyle w:val="Style_3_ch"/>
          <w:rFonts w:ascii="Times New Roman CYR" w:hAnsi="Times New Roman CYR"/>
          <w:color w:val="000000"/>
        </w:rPr>
        <w:t xml:space="preserve"> на уроках  ритмики  является музыкально-ритмическая деятельность детей. Они учатся слушать музыку, выполнять под музыку разнообразные движения, петь, танцевать.</w:t>
      </w:r>
    </w:p>
    <w:p w14:paraId="4600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47000000">
      <w:pPr>
        <w:pStyle w:val="Style_2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                 Программа по ритмике состоит из четырёх разделов:</w:t>
      </w:r>
    </w:p>
    <w:p w14:paraId="4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i w:val="1"/>
        </w:rPr>
        <w:t xml:space="preserve">1.Упражнения на </w:t>
      </w:r>
      <w:r>
        <w:rPr>
          <w:rStyle w:val="Style_3_ch"/>
          <w:rFonts w:ascii="Times New Roman CYR" w:hAnsi="Times New Roman CYR"/>
          <w:i w:val="1"/>
        </w:rPr>
        <w:t>ориентировку в пространстве</w:t>
      </w:r>
      <w:r>
        <w:rPr>
          <w:rStyle w:val="Style_3_ch"/>
          <w:rFonts w:ascii="Times New Roman CYR" w:hAnsi="Times New Roman CYR"/>
        </w:rPr>
        <w:t xml:space="preserve">, </w:t>
      </w:r>
      <w:r>
        <w:rPr>
          <w:rStyle w:val="Style_3_ch"/>
          <w:rFonts w:ascii="Times New Roman CYR" w:hAnsi="Times New Roman CYR"/>
          <w:i w:val="1"/>
        </w:rPr>
        <w:t>танцевально-двигательные           стереотипы;</w:t>
      </w:r>
      <w:r>
        <w:rPr>
          <w:rStyle w:val="Style_3_ch"/>
          <w:rFonts w:ascii="Times New Roman CYR" w:hAnsi="Times New Roman CYR"/>
        </w:rPr>
        <w:t xml:space="preserve"> - (</w:t>
      </w:r>
      <w:r>
        <w:rPr>
          <w:rStyle w:val="Style_3_ch"/>
          <w:rFonts w:ascii="Times New Roman CYR" w:hAnsi="Times New Roman CYR"/>
          <w:i w:val="1"/>
        </w:rPr>
        <w:t>1- подгруппа</w:t>
      </w:r>
      <w:r>
        <w:rPr>
          <w:rStyle w:val="Style_3_ch"/>
          <w:rFonts w:ascii="Times New Roman CYR" w:hAnsi="Times New Roman CYR"/>
        </w:rPr>
        <w:t xml:space="preserve">  «Затактовые стереотипы»,  2 - </w:t>
      </w:r>
      <w:r>
        <w:rPr>
          <w:rStyle w:val="Style_3_ch"/>
          <w:rFonts w:ascii="Times New Roman CYR" w:hAnsi="Times New Roman CYR"/>
          <w:i w:val="1"/>
        </w:rPr>
        <w:t>подгруппа</w:t>
      </w:r>
      <w:r>
        <w:rPr>
          <w:rStyle w:val="Style_3_ch"/>
          <w:rFonts w:ascii="Times New Roman CYR" w:hAnsi="Times New Roman CYR"/>
        </w:rPr>
        <w:t xml:space="preserve">  «Трехчетвертные стереотипы», </w:t>
      </w:r>
      <w:r>
        <w:rPr>
          <w:rStyle w:val="Style_3_ch"/>
          <w:rFonts w:ascii="Times New Roman CYR" w:hAnsi="Times New Roman CYR"/>
          <w:i w:val="1"/>
        </w:rPr>
        <w:t xml:space="preserve"> 3 - подгруппа</w:t>
      </w:r>
      <w:r>
        <w:rPr>
          <w:rStyle w:val="Style_3_ch"/>
          <w:rFonts w:ascii="Times New Roman CYR" w:hAnsi="Times New Roman CYR"/>
        </w:rPr>
        <w:t xml:space="preserve">  «Народные – фольклорные»).</w:t>
      </w:r>
    </w:p>
    <w:p w14:paraId="49000000">
      <w:pPr>
        <w:pStyle w:val="Style_2"/>
        <w:ind/>
        <w:jc w:val="both"/>
      </w:pPr>
    </w:p>
    <w:p w14:paraId="4A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2. Ритмико-гимнастические упражнения, партерная гимнастика.</w:t>
      </w:r>
    </w:p>
    <w:p w14:paraId="4B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3. Игры под музыку.</w:t>
      </w:r>
    </w:p>
    <w:p w14:paraId="4C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4. Танцевальные упражнения  (элементы классического,  народно -   сценического,  бального, современного танца).</w:t>
      </w:r>
    </w:p>
    <w:p w14:paraId="4D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4E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На каждом уроке осуществляется работа по всем разделам программы 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14:paraId="4F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Содержание первого раздела составляют упражнения, помогающие детям ориентироваться в пространстве.</w:t>
      </w:r>
    </w:p>
    <w:p w14:paraId="50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14:paraId="51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 xml:space="preserve">Во время проведения игр под музыку перед учителем стоит </w:t>
      </w:r>
      <w:r>
        <w:rPr>
          <w:rStyle w:val="Style_3_ch"/>
          <w:rFonts w:ascii="Times New Roman CYR" w:hAnsi="Times New Roman CYR"/>
          <w:color w:val="000000"/>
        </w:rPr>
        <w:t xml:space="preserve">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</w:t>
      </w:r>
      <w:r>
        <w:rPr>
          <w:rStyle w:val="Style_3_ch"/>
          <w:rFonts w:ascii="Times New Roman CYR" w:hAnsi="Times New Roman CYR"/>
          <w:color w:val="000000"/>
        </w:rPr>
        <w:t xml:space="preserve">и бег) и т. п. Объясняя задание, учитель не должен подсказывать детям вид движения (надо говорить: </w:t>
      </w:r>
      <w:r>
        <w:rPr>
          <w:rStyle w:val="Style_3_ch"/>
          <w:rFonts w:ascii="Times New Roman CYR" w:hAnsi="Times New Roman CYR"/>
          <w:i w:val="1"/>
          <w:color w:val="000000"/>
        </w:rPr>
        <w:t xml:space="preserve">будете двигаться, </w:t>
      </w:r>
      <w:r>
        <w:rPr>
          <w:rStyle w:val="Style_3_ch"/>
          <w:rFonts w:ascii="Times New Roman CYR" w:hAnsi="Times New Roman CYR"/>
          <w:color w:val="000000"/>
        </w:rPr>
        <w:t xml:space="preserve">а </w:t>
      </w:r>
      <w:r>
        <w:rPr>
          <w:rStyle w:val="Style_3_ch"/>
          <w:rFonts w:ascii="Times New Roman CYR" w:hAnsi="Times New Roman CYR"/>
          <w:i w:val="1"/>
          <w:color w:val="000000"/>
        </w:rPr>
        <w:t>не бегать, прыгать, шагать).</w:t>
      </w:r>
    </w:p>
    <w:p w14:paraId="52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После того как ученики научатся самостоятельно изображать повадки различных животных и птиц, деятельность людей, можно вводить инсценирование песен (2 класс), таких, как «Почему медведь зимой спит», «Как на тоненький ледок», в которых надо раскрыть не только образ, но и общее содержание. В дальнейшем (3 класс) предлагается инсценирование хорошо известных детям сказок. Лучше всего начинать со сказок «Колобок», «Теремок». В 4 классе дети успешно показывают в движениях музыкальную сказку «Муха-Цокотуха».</w:t>
      </w:r>
    </w:p>
    <w:p w14:paraId="53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с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</w:t>
      </w:r>
    </w:p>
    <w:p w14:paraId="5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14:paraId="55000000">
      <w:pPr>
        <w:pStyle w:val="Style_2"/>
        <w:spacing w:after="100" w:before="100"/>
        <w:ind/>
        <w:jc w:val="center"/>
      </w:pPr>
    </w:p>
    <w:p w14:paraId="56000000">
      <w:pPr>
        <w:pStyle w:val="Style_2"/>
        <w:spacing w:after="100" w:before="100"/>
        <w:ind/>
        <w:jc w:val="center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Ценностные ориентиры содержания учебного курса «Ритмика»</w:t>
      </w:r>
    </w:p>
    <w:p w14:paraId="57000000">
      <w:pPr>
        <w:pStyle w:val="Style_2"/>
        <w:ind w:firstLine="510" w:left="0"/>
        <w:jc w:val="both"/>
      </w:pPr>
      <w:r>
        <w:rPr>
          <w:rStyle w:val="Style_3_ch"/>
          <w:rFonts w:ascii="Times New Roman CYR" w:hAnsi="Times New Roman CYR"/>
        </w:rPr>
        <w:t xml:space="preserve">Одним из результатов обучения является решение задач воспитания – осмысление и </w:t>
      </w:r>
      <w:r>
        <w:rPr>
          <w:rStyle w:val="Style_3_ch"/>
          <w:rFonts w:ascii="Times New Roman CYR" w:hAnsi="Times New Roman CYR"/>
        </w:rPr>
        <w:t>интерноризация  (присвоение) младшими школьниками системы ценностей</w:t>
      </w:r>
      <w:r>
        <w:rPr>
          <w:rStyle w:val="Style_3_ch"/>
          <w:rFonts w:ascii="Times New Roman CYR" w:hAnsi="Times New Roman CYR"/>
          <w:b w:val="1"/>
        </w:rPr>
        <w:t>.</w:t>
      </w:r>
    </w:p>
    <w:p w14:paraId="5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</w:rPr>
        <w:t xml:space="preserve">        Ценность жизни</w:t>
      </w:r>
      <w:r>
        <w:rPr>
          <w:rStyle w:val="Style_3_ch"/>
          <w:rFonts w:ascii="Times New Roman CYR" w:hAnsi="Times New Roman CYR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59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природы</w:t>
      </w:r>
      <w:r>
        <w:rPr>
          <w:rStyle w:val="Style_3_ch"/>
          <w:rFonts w:ascii="Times New Roman CYR" w:hAnsi="Times New Roman CYR"/>
        </w:rPr>
        <w:t xml:space="preserve"> основывается на общечеловечес</w:t>
      </w:r>
      <w:r>
        <w:rPr>
          <w:rStyle w:val="Style_3_ch"/>
          <w:rFonts w:ascii="Times New Roman CYR" w:hAnsi="Times New Roman CYR"/>
        </w:rPr>
        <w:t>кой ценности жизни, на осознании себя частью природного мира 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</w:t>
      </w:r>
      <w:r>
        <w:rPr>
          <w:rStyle w:val="Style_3_ch"/>
          <w:rFonts w:ascii="Times New Roman CYR" w:hAnsi="Times New Roman CYR"/>
        </w:rPr>
        <w:t>ние и приумножение её богатства.</w:t>
      </w:r>
    </w:p>
    <w:p w14:paraId="5A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человека</w:t>
      </w:r>
      <w:r>
        <w:rPr>
          <w:rStyle w:val="Style_3_ch"/>
          <w:rFonts w:ascii="Times New Roman CYR" w:hAnsi="Times New Roman CYR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</w:t>
      </w:r>
      <w:r>
        <w:rPr>
          <w:rStyle w:val="Style_3_ch"/>
          <w:rFonts w:ascii="Times New Roman CYR" w:hAnsi="Times New Roman CYR"/>
        </w:rPr>
        <w:t>ного здоровья.</w:t>
      </w:r>
    </w:p>
    <w:p w14:paraId="5B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добра</w:t>
      </w:r>
      <w:r>
        <w:rPr>
          <w:rStyle w:val="Style_3_ch"/>
          <w:rFonts w:ascii="Times New Roman CYR" w:hAnsi="Times New Roman CYR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 любви.</w:t>
      </w:r>
    </w:p>
    <w:p w14:paraId="5C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истины</w:t>
      </w:r>
      <w:r>
        <w:rPr>
          <w:rStyle w:val="Style_3_ch"/>
          <w:rFonts w:ascii="Times New Roman CYR" w:hAnsi="Times New Roman CYR"/>
        </w:rPr>
        <w:t xml:space="preserve"> – это ценность научного познания как части культуры человечества, </w:t>
      </w:r>
      <w:r>
        <w:rPr>
          <w:rStyle w:val="Style_3_ch"/>
          <w:rFonts w:ascii="Times New Roman CYR" w:hAnsi="Times New Roman CYR"/>
        </w:rPr>
        <w:t>разума, понимания сущности бытия, мироздания.</w:t>
      </w:r>
    </w:p>
    <w:p w14:paraId="5D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семьи </w:t>
      </w:r>
      <w:r>
        <w:rPr>
          <w:rStyle w:val="Style_3_ch"/>
          <w:rFonts w:ascii="Times New Roman CYR" w:hAnsi="Times New Roman CYR"/>
        </w:rPr>
        <w:t>как</w:t>
      </w:r>
      <w:r>
        <w:rPr>
          <w:rStyle w:val="Style_3_ch"/>
          <w:rFonts w:ascii="Times New Roman CYR" w:hAnsi="Times New Roman CYR"/>
          <w:b w:val="1"/>
        </w:rPr>
        <w:t xml:space="preserve"> </w:t>
      </w:r>
      <w:r>
        <w:rPr>
          <w:rStyle w:val="Style_3_ch"/>
          <w:rFonts w:ascii="Times New Roman CYR" w:hAnsi="Times New Roman CYR"/>
        </w:rPr>
        <w:t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</w:t>
      </w:r>
      <w:r>
        <w:rPr>
          <w:rStyle w:val="Style_3_ch"/>
          <w:rFonts w:ascii="Times New Roman CYR" w:hAnsi="Times New Roman CYR"/>
        </w:rPr>
        <w:t>особность российского общества.</w:t>
      </w:r>
    </w:p>
    <w:p w14:paraId="5E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труда и творчества</w:t>
      </w:r>
      <w:r>
        <w:rPr>
          <w:rStyle w:val="Style_3_ch"/>
          <w:rFonts w:ascii="Times New Roman CYR" w:hAnsi="Times New Roman CYR"/>
        </w:rPr>
        <w:t xml:space="preserve"> как естественного условия человеческой жизни, состояния нормального человеческого существования.</w:t>
      </w:r>
    </w:p>
    <w:p w14:paraId="5F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свободы</w:t>
      </w:r>
      <w:r>
        <w:rPr>
          <w:rStyle w:val="Style_3_ch"/>
          <w:rFonts w:ascii="Times New Roman CYR" w:hAnsi="Times New Roman CYR"/>
        </w:rPr>
        <w:t xml:space="preserve"> как свободы выбора человеком своих мыслей и поступков образа жизни, но свободы, ес</w:t>
      </w:r>
      <w:r>
        <w:rPr>
          <w:rStyle w:val="Style_3_ch"/>
          <w:rFonts w:ascii="Times New Roman CYR" w:hAnsi="Times New Roman CYR"/>
        </w:rPr>
        <w:t>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60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социальной солидарности </w:t>
      </w:r>
      <w:r>
        <w:rPr>
          <w:rStyle w:val="Style_3_ch"/>
          <w:rFonts w:ascii="Times New Roman CYR" w:hAnsi="Times New Roman CYR"/>
        </w:rPr>
        <w:t>как признание прав и свобод человека, обладание чувствами справедливости, милосердия, чести, дос</w:t>
      </w:r>
      <w:r>
        <w:rPr>
          <w:rStyle w:val="Style_3_ch"/>
          <w:rFonts w:ascii="Times New Roman CYR" w:hAnsi="Times New Roman CYR"/>
        </w:rPr>
        <w:t>тоинства по отношению к себе и к другим людям.</w:t>
      </w:r>
    </w:p>
    <w:p w14:paraId="61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гражданственности </w:t>
      </w:r>
      <w:r>
        <w:rPr>
          <w:rStyle w:val="Style_3_ch"/>
          <w:rFonts w:ascii="Times New Roman CYR" w:hAnsi="Times New Roman CYR"/>
        </w:rPr>
        <w:t>– осознание человеком себя как члена общества, народа, представителя страны и государства.</w:t>
      </w:r>
    </w:p>
    <w:p w14:paraId="62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патриотизма  </w:t>
      </w:r>
      <w:r>
        <w:rPr>
          <w:rStyle w:val="Style_3_ch"/>
          <w:rFonts w:ascii="Times New Roman CYR" w:hAnsi="Times New Roman CYR"/>
        </w:rPr>
        <w:t>одно из проявлений духовной зрелости человека, выражающееся в любви к</w:t>
      </w:r>
      <w:r>
        <w:rPr>
          <w:rStyle w:val="Style_3_ch"/>
          <w:rFonts w:ascii="Times New Roman CYR" w:hAnsi="Times New Roman CYR"/>
        </w:rPr>
        <w:t xml:space="preserve"> России, народу, малой родине, в осознанном желании служить Отечеству.</w:t>
      </w:r>
    </w:p>
    <w:p w14:paraId="63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человечества </w:t>
      </w:r>
      <w:r>
        <w:rPr>
          <w:rStyle w:val="Style_3_ch"/>
          <w:rFonts w:ascii="Times New Roman CYR" w:hAnsi="Times New Roman CYR"/>
          <w:color w:val="0000FF"/>
          <w:spacing w:val="4"/>
        </w:rPr>
        <w:t xml:space="preserve"> </w:t>
      </w:r>
      <w:r>
        <w:rPr>
          <w:rStyle w:val="Style_3_ch"/>
          <w:rFonts w:ascii="Times New Roman CYR" w:hAnsi="Times New Roman CYR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</w:t>
      </w:r>
      <w:r>
        <w:rPr>
          <w:rStyle w:val="Style_3_ch"/>
          <w:rFonts w:ascii="Times New Roman CYR" w:hAnsi="Times New Roman CYR"/>
        </w:rPr>
        <w:t xml:space="preserve"> культур.</w:t>
      </w:r>
    </w:p>
    <w:p w14:paraId="6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Эта программа является модифицированной, она рассчитана на физическое, эмоциональное и нравственное развитие и совершенствование детей. Программа нацелена на личностное развитие ребенка.</w:t>
      </w:r>
    </w:p>
    <w:p w14:paraId="65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</w:t>
      </w:r>
    </w:p>
    <w:p w14:paraId="66000000">
      <w:pPr>
        <w:pStyle w:val="Style_2"/>
        <w:spacing w:after="100" w:before="100"/>
        <w:ind/>
        <w:jc w:val="both"/>
      </w:pPr>
    </w:p>
    <w:p w14:paraId="67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  <w:jc w:val="center"/>
        <w:rPr>
          <w:rFonts w:ascii="Times New Roman CYR" w:hAnsi="Times New Roman CYR"/>
          <w:b w:val="1"/>
          <w:sz w:val="26"/>
        </w:rPr>
      </w:pPr>
      <w:r>
        <w:rPr>
          <w:rFonts w:ascii="Times New Roman CYR" w:hAnsi="Times New Roman CYR"/>
          <w:b w:val="1"/>
          <w:sz w:val="26"/>
        </w:rPr>
        <w:t>МЕСТО КУРСА В УЧЕБНОМ ПЛАНЕ</w:t>
      </w:r>
    </w:p>
    <w:p w14:paraId="68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</w:pPr>
    </w:p>
    <w:p w14:paraId="69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Курс «Ритмика» представляет систему практических занятий для учащихся 2 класса.</w:t>
      </w:r>
    </w:p>
    <w:p w14:paraId="6A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Программа рассчитана на 1 год. Курс включает 34 занятия за учебный год .</w:t>
      </w:r>
    </w:p>
    <w:p w14:paraId="6B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Занятия проводятся 1 раз в неделю. Продолжительность занятий: 40-45 минут.</w:t>
      </w:r>
    </w:p>
    <w:p w14:paraId="6C000000">
      <w:pPr>
        <w:pStyle w:val="Style_2"/>
        <w:spacing w:line="100" w:lineRule="atLeast"/>
        <w:ind w:firstLine="709" w:left="0"/>
        <w:jc w:val="both"/>
      </w:pPr>
    </w:p>
    <w:p w14:paraId="6D000000">
      <w:pPr>
        <w:pStyle w:val="Style_2"/>
        <w:ind/>
        <w:jc w:val="center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Формы организации учебного процесса</w:t>
      </w:r>
    </w:p>
    <w:p w14:paraId="6E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14:paraId="6F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муз. грамота, беседы о хореографическом искусстве.</w:t>
      </w:r>
    </w:p>
    <w:p w14:paraId="70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Организация игровых ситуаций помогает усвоению программного содержания, приобретению опыта взаимодействия, принятию решений.</w:t>
      </w:r>
    </w:p>
    <w:p w14:paraId="71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Беседы, проводимые на занятиях, соответствуют возрасту и степени развития детей. На начальном этапе беседы краткие. С детьми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72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3875"/>
        <w:gridCol w:w="3588"/>
        <w:gridCol w:w="2030"/>
      </w:tblGrid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Типы уроков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Пед. технологии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Формы работы</w:t>
            </w:r>
          </w:p>
        </w:tc>
      </w:tr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Игра</w:t>
            </w:r>
          </w:p>
          <w:p w14:paraId="77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Беседа</w:t>
            </w:r>
          </w:p>
          <w:p w14:paraId="7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Практические занятия</w:t>
            </w:r>
          </w:p>
          <w:p w14:paraId="79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Открытые уроки</w:t>
            </w:r>
          </w:p>
          <w:p w14:paraId="7A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Комбинированные уроки</w:t>
            </w:r>
          </w:p>
          <w:p w14:paraId="7B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Игровые</w:t>
            </w:r>
          </w:p>
          <w:p w14:paraId="7D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Познавательные</w:t>
            </w:r>
          </w:p>
          <w:p w14:paraId="7E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Здоровье-сберегающие</w:t>
            </w:r>
          </w:p>
          <w:p w14:paraId="7F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Обучение в сотрудничестве</w:t>
            </w:r>
          </w:p>
          <w:p w14:paraId="80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Трудовая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00000">
            <w:pPr>
              <w:pStyle w:val="Style_2"/>
              <w:ind/>
              <w:jc w:val="both"/>
            </w:pPr>
            <w:r>
              <w:t>Групповая</w:t>
            </w:r>
          </w:p>
          <w:p w14:paraId="82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Групповая</w:t>
            </w:r>
          </w:p>
          <w:p w14:paraId="8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Группы с переменным составом</w:t>
            </w:r>
          </w:p>
          <w:p w14:paraId="8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Коллективные</w:t>
            </w:r>
          </w:p>
        </w:tc>
      </w:tr>
    </w:tbl>
    <w:p w14:paraId="85000000">
      <w:pPr>
        <w:pStyle w:val="Style_2"/>
        <w:ind/>
        <w:jc w:val="both"/>
      </w:pPr>
    </w:p>
    <w:p w14:paraId="86000000">
      <w:pPr>
        <w:pStyle w:val="Style_2"/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Формы текущего контроля ЗУН и промежуточной аттестации учащихся</w:t>
      </w:r>
    </w:p>
    <w:p w14:paraId="87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9493"/>
      </w:tblGrid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контроля</w:t>
            </w:r>
          </w:p>
        </w:tc>
      </w:tr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Текущий, проводимый в ходе учебного занятия, закрепляющий знания по заданной теме;</w:t>
            </w:r>
          </w:p>
          <w:p w14:paraId="8A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Итоговый,  проводимый после изучения материала одной четверти.</w:t>
            </w:r>
          </w:p>
          <w:p w14:paraId="8B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Контрольный урок, проводимый 2-3 раза в четверть.</w:t>
            </w:r>
          </w:p>
          <w:p w14:paraId="8C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 в конце учебного года в форме зачёта.</w:t>
            </w:r>
          </w:p>
        </w:tc>
      </w:tr>
    </w:tbl>
    <w:p w14:paraId="8D000000">
      <w:pPr>
        <w:pStyle w:val="Style_2"/>
        <w:ind/>
        <w:jc w:val="both"/>
      </w:pPr>
    </w:p>
    <w:p w14:paraId="8E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Личностные,  метапредметные и предметные результаты  освоения  учебного курса</w:t>
      </w:r>
    </w:p>
    <w:p w14:paraId="8F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Личностные результаты:</w:t>
      </w:r>
    </w:p>
    <w:p w14:paraId="9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сформированность мотивации учебной деятельности, включая социальные, уч</w:t>
      </w:r>
      <w:r>
        <w:rPr>
          <w:rStyle w:val="Style_3_ch"/>
          <w:rFonts w:ascii="Times New Roman CYR" w:hAnsi="Times New Roman CYR"/>
          <w:color w:val="000000"/>
        </w:rPr>
        <w:t>ебно-познавательные и внешние мотивы.</w:t>
      </w:r>
    </w:p>
    <w:p w14:paraId="9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</w:t>
      </w:r>
      <w:r>
        <w:rPr>
          <w:rStyle w:val="Style_3_ch"/>
          <w:rFonts w:ascii="Times New Roman CYR" w:hAnsi="Times New Roman CYR"/>
          <w:color w:val="000000"/>
        </w:rPr>
        <w:t>творческой установки.</w:t>
      </w:r>
    </w:p>
    <w:p w14:paraId="9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93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Метапредметные результаты:</w:t>
      </w:r>
    </w:p>
    <w:p w14:paraId="94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детей двигаться в соответствии с разнообразным характером музык</w:t>
      </w:r>
      <w:r>
        <w:rPr>
          <w:rStyle w:val="Style_3_ch"/>
          <w:rFonts w:ascii="Times New Roman CYR" w:hAnsi="Times New Roman CYR"/>
          <w:color w:val="000000"/>
        </w:rPr>
        <w:t>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14:paraId="95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учитывать выделенные учителем ориентиры действия в новом учебном материале;</w:t>
      </w:r>
    </w:p>
    <w:p w14:paraId="96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планировать свое действие в </w:t>
      </w:r>
      <w:r>
        <w:rPr>
          <w:rStyle w:val="Style_3_ch"/>
          <w:rFonts w:ascii="Times New Roman CYR" w:hAnsi="Times New Roman CYR"/>
          <w:color w:val="000000"/>
        </w:rPr>
        <w:t>соответствии с поставленной задачей и условиями ее реализации;</w:t>
      </w:r>
    </w:p>
    <w:p w14:paraId="97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самовыражение ребенка в движении, танце.</w:t>
      </w:r>
    </w:p>
    <w:p w14:paraId="98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Предметные результаты:</w:t>
      </w:r>
    </w:p>
    <w:p w14:paraId="99000000">
      <w:pPr>
        <w:pStyle w:val="Style_2"/>
        <w:ind w:firstLine="0" w:left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Учащиеся должны уметь:</w:t>
      </w:r>
    </w:p>
    <w:p w14:paraId="9A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понимать и принимать правильное исходное положение в соответствии с содержанием и особенностями музы</w:t>
      </w:r>
      <w:r>
        <w:rPr>
          <w:rStyle w:val="Style_3_ch"/>
          <w:rFonts w:ascii="Times New Roman CYR" w:hAnsi="Times New Roman CYR"/>
          <w:color w:val="000000"/>
        </w:rPr>
        <w:t>ки и движения;</w:t>
      </w:r>
    </w:p>
    <w:p w14:paraId="9B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организованно строиться (быстро, точно);</w:t>
      </w:r>
    </w:p>
    <w:p w14:paraId="9C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сохранять правильную дистанцию в колонне парами;</w:t>
      </w:r>
    </w:p>
    <w:p w14:paraId="9D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9E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соблюдать темп д</w:t>
      </w:r>
      <w:r>
        <w:rPr>
          <w:rStyle w:val="Style_3_ch"/>
          <w:rFonts w:ascii="Times New Roman CYR" w:hAnsi="Times New Roman CYR"/>
          <w:color w:val="000000"/>
        </w:rPr>
        <w:t>вижений, обращая внимание на музыку, выполнять общеразвивающие упражнения в определенном ритме и темпе;</w:t>
      </w:r>
    </w:p>
    <w:p w14:paraId="9F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правильно выполнять упражнения: «Хороводный шаг», «Приставной, пружинящий шаг, поскок».</w:t>
      </w:r>
    </w:p>
    <w:p w14:paraId="A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учиться выполнять различные роли в группе (лидера, исполни</w:t>
      </w:r>
      <w:r>
        <w:rPr>
          <w:rStyle w:val="Style_3_ch"/>
          <w:rFonts w:ascii="Times New Roman CYR" w:hAnsi="Times New Roman CYR"/>
          <w:color w:val="000000"/>
        </w:rPr>
        <w:t>теля, критика);</w:t>
      </w:r>
    </w:p>
    <w:p w14:paraId="A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формулировать собственное мнение и позицию;</w:t>
      </w:r>
    </w:p>
    <w:p w14:paraId="A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A3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координировать свои усилия с усилиями других.</w:t>
      </w:r>
    </w:p>
    <w:p w14:paraId="A4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Тематическое планирование  с определением основных видов учебной   </w:t>
      </w:r>
    </w:p>
    <w:p w14:paraId="A5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                        деятельности обучающихся:</w:t>
      </w:r>
    </w:p>
    <w:p w14:paraId="A600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A700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A800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A9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</w:t>
      </w:r>
    </w:p>
    <w:p w14:paraId="AA000000">
      <w:pPr>
        <w:pStyle w:val="Style_2"/>
        <w:spacing w:after="100" w:before="100"/>
        <w:ind/>
        <w:jc w:val="center"/>
      </w:pPr>
      <w:r>
        <w:rPr>
          <w:rStyle w:val="Style_3_ch"/>
          <w:b w:val="1"/>
          <w:sz w:val="26"/>
        </w:rPr>
        <w:t>Тематическое планирование внеурочной деятельности по курсу «Ритмика»</w:t>
      </w:r>
    </w:p>
    <w:p w14:paraId="AB000000">
      <w:pPr>
        <w:pStyle w:val="Style_2"/>
        <w:ind/>
        <w:jc w:val="center"/>
      </w:pPr>
      <w:r>
        <w:t>2 класс</w:t>
      </w:r>
    </w:p>
    <w:p w14:paraId="AC000000">
      <w:pPr>
        <w:pStyle w:val="Style_2"/>
      </w:pPr>
    </w:p>
    <w:tbl>
      <w:tblPr>
        <w:tblInd w:type="dxa" w:w="55"/>
        <w:tblLayout w:type="fixed"/>
      </w:tblPr>
      <w:tblGrid>
        <w:gridCol w:w="1117"/>
        <w:gridCol w:w="7065"/>
        <w:gridCol w:w="1456"/>
      </w:tblGrid>
      <w:tr>
        <w:tc>
          <w:tcPr>
            <w:tcW w:type="dxa" w:w="1117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00000">
            <w:pPr>
              <w:pStyle w:val="Style_4"/>
            </w:pPr>
            <w:r>
              <w:t>№ п/п</w:t>
            </w:r>
          </w:p>
        </w:tc>
        <w:tc>
          <w:tcPr>
            <w:tcW w:type="dxa" w:w="706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00000">
            <w:pPr>
              <w:pStyle w:val="Style_4"/>
              <w:ind/>
              <w:jc w:val="center"/>
            </w:pPr>
            <w:r>
              <w:t>Тема занятия</w:t>
            </w:r>
          </w:p>
        </w:tc>
        <w:tc>
          <w:tcPr>
            <w:tcW w:type="dxa" w:w="1456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F000000">
            <w:pPr>
              <w:pStyle w:val="Style_4"/>
            </w:pPr>
            <w:r>
              <w:t>Колич.часов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00000">
            <w:pPr>
              <w:pStyle w:val="Style_4"/>
            </w:pPr>
            <w:r>
              <w:t>1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00000">
            <w:pPr>
              <w:pStyle w:val="Style_4"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00000">
            <w:pPr>
              <w:pStyle w:val="Style_4"/>
            </w:pP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0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00000">
            <w:pPr>
              <w:pStyle w:val="Style_4"/>
            </w:pP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00000">
            <w:pPr>
              <w:pStyle w:val="Style_4"/>
            </w:pPr>
            <w:r>
              <w:t>2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0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00000">
            <w:pPr>
              <w:pStyle w:val="Style_4"/>
            </w:pPr>
            <w:r>
              <w:t>3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0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танцев:</w:t>
            </w:r>
          </w:p>
          <w:p w14:paraId="BB000000">
            <w:pPr>
              <w:pStyle w:val="Style_2"/>
              <w:ind/>
              <w:jc w:val="both"/>
            </w:pPr>
            <w:r>
              <w:t xml:space="preserve"> - простые бытовые шаги на каждую четверть;</w:t>
            </w:r>
          </w:p>
          <w:p w14:paraId="BC000000">
            <w:pPr>
              <w:pStyle w:val="Style_2"/>
              <w:ind/>
              <w:jc w:val="both"/>
            </w:pPr>
            <w:r>
              <w:t xml:space="preserve"> - шаги с вытянутого носка;</w:t>
            </w:r>
          </w:p>
          <w:p w14:paraId="BD000000">
            <w:pPr>
              <w:pStyle w:val="Style_2"/>
              <w:ind/>
              <w:jc w:val="both"/>
            </w:pPr>
            <w:r>
              <w:t xml:space="preserve"> - на носках, каблуках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00000">
            <w:pPr>
              <w:pStyle w:val="Style_4"/>
            </w:pPr>
            <w:r>
              <w:t>4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0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танцев:</w:t>
            </w:r>
          </w:p>
          <w:p w14:paraId="C1000000">
            <w:pPr>
              <w:pStyle w:val="Style_2"/>
              <w:ind/>
              <w:jc w:val="both"/>
            </w:pPr>
            <w:r>
              <w:t xml:space="preserve"> - простые бытовые шаги на каждую четверть;</w:t>
            </w:r>
          </w:p>
          <w:p w14:paraId="C2000000">
            <w:pPr>
              <w:pStyle w:val="Style_2"/>
              <w:ind/>
              <w:jc w:val="both"/>
            </w:pPr>
            <w:r>
              <w:t xml:space="preserve"> - шаги с вытянутого носка;</w:t>
            </w:r>
          </w:p>
          <w:p w14:paraId="C3000000">
            <w:pPr>
              <w:pStyle w:val="Style_2"/>
              <w:ind/>
              <w:jc w:val="both"/>
            </w:pPr>
            <w:r>
              <w:t xml:space="preserve"> - на носках, каблуках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00000">
            <w:pPr>
              <w:pStyle w:val="Style_4"/>
            </w:pPr>
            <w:r>
              <w:t>5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00000">
            <w:pPr>
              <w:pStyle w:val="Style_2"/>
              <w:ind/>
              <w:jc w:val="both"/>
            </w:pPr>
            <w:r>
              <w:t>Подскоки,</w:t>
            </w:r>
          </w:p>
          <w:p w14:paraId="C7000000">
            <w:pPr>
              <w:pStyle w:val="Style_2"/>
              <w:ind/>
              <w:jc w:val="both"/>
            </w:pPr>
            <w:r>
              <w:t xml:space="preserve">  - бег с подскоками;</w:t>
            </w:r>
          </w:p>
          <w:p w14:paraId="C8000000">
            <w:pPr>
              <w:pStyle w:val="Style_2"/>
              <w:ind/>
              <w:jc w:val="both"/>
            </w:pPr>
            <w:r>
              <w:t xml:space="preserve"> - галоп лицом и спиной в центр;  </w:t>
            </w:r>
          </w:p>
          <w:p w14:paraId="C9000000">
            <w:pPr>
              <w:pStyle w:val="Style_2"/>
              <w:ind/>
              <w:jc w:val="both"/>
            </w:pPr>
            <w:r>
              <w:t xml:space="preserve"> - шаг «Польки»;</w:t>
            </w:r>
          </w:p>
          <w:p w14:paraId="CA000000">
            <w:pPr>
              <w:pStyle w:val="Style_2"/>
              <w:ind/>
              <w:jc w:val="both"/>
            </w:pPr>
            <w:r>
              <w:t xml:space="preserve"> - шаг марш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B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C000000">
            <w:pPr>
              <w:pStyle w:val="Style_4"/>
            </w:pPr>
            <w:r>
              <w:t>6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00000">
            <w:pPr>
              <w:pStyle w:val="Style_2"/>
              <w:ind/>
              <w:jc w:val="both"/>
            </w:pPr>
            <w:r>
              <w:t>Подскоки,</w:t>
            </w:r>
          </w:p>
          <w:p w14:paraId="CE000000">
            <w:pPr>
              <w:pStyle w:val="Style_2"/>
              <w:ind/>
              <w:jc w:val="both"/>
            </w:pPr>
            <w:r>
              <w:t xml:space="preserve">  - бег с подскоками;</w:t>
            </w:r>
          </w:p>
          <w:p w14:paraId="CF000000">
            <w:pPr>
              <w:pStyle w:val="Style_2"/>
              <w:ind/>
              <w:jc w:val="both"/>
            </w:pPr>
            <w:r>
              <w:t xml:space="preserve"> - галоп лицом и спиной в центр;  </w:t>
            </w:r>
          </w:p>
          <w:p w14:paraId="D0000000">
            <w:pPr>
              <w:pStyle w:val="Style_2"/>
              <w:ind/>
              <w:jc w:val="both"/>
            </w:pPr>
            <w:r>
              <w:t xml:space="preserve"> - шаг «Польки»;</w:t>
            </w:r>
          </w:p>
          <w:p w14:paraId="D1000000">
            <w:pPr>
              <w:pStyle w:val="Style_2"/>
              <w:ind/>
              <w:jc w:val="both"/>
            </w:pPr>
            <w:r>
              <w:t xml:space="preserve"> - шаг марш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3000000">
            <w:pPr>
              <w:pStyle w:val="Style_4"/>
            </w:pPr>
            <w:r>
              <w:t>7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4000000">
            <w:pPr>
              <w:pStyle w:val="Style_2"/>
              <w:ind/>
              <w:jc w:val="both"/>
            </w:pPr>
            <w:r>
              <w:t>Упражнения на середине зала: подъем на полупальцы, упражнения на развороты стоп,  упражнения на устойчивость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5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00000">
            <w:pPr>
              <w:pStyle w:val="Style_4"/>
            </w:pPr>
            <w:r>
              <w:t>8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00000">
            <w:pPr>
              <w:pStyle w:val="Style_2"/>
              <w:ind/>
              <w:jc w:val="both"/>
            </w:pPr>
            <w:r>
              <w:t>Подскоки на месте с поворотом вправо, влево.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00000">
            <w:pPr>
              <w:pStyle w:val="Style_4"/>
            </w:pPr>
            <w:r>
              <w:t>9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0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DB000000">
            <w:pPr>
              <w:pStyle w:val="Style_2"/>
              <w:ind/>
              <w:jc w:val="both"/>
            </w:pPr>
            <w:r>
              <w:t>- прыжки трамплинные по I, II и VI позициям;</w:t>
            </w:r>
          </w:p>
          <w:p w14:paraId="DC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- прыжки с согнутыми коленями по VI позиции;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D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00000">
            <w:pPr>
              <w:pStyle w:val="Style_4"/>
            </w:pPr>
            <w:r>
              <w:t>10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0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E0000000">
            <w:pPr>
              <w:pStyle w:val="Style_2"/>
              <w:ind/>
              <w:jc w:val="both"/>
            </w:pPr>
            <w:r>
              <w:t>- прыжки трамплинные по I, II и VI позициям;</w:t>
            </w:r>
          </w:p>
          <w:p w14:paraId="E1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t>- прыжки с согнутыми коленями по VI позици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3000000">
            <w:pPr>
              <w:pStyle w:val="Style_4"/>
            </w:pPr>
            <w:r>
              <w:t>11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4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rPr>
                <w:rStyle w:val="Style_3_ch"/>
                <w:i w:val="1"/>
              </w:rPr>
              <w:t>Упражнения на улучшение гибкости</w:t>
            </w:r>
            <w:r>
              <w:rPr>
                <w:rStyle w:val="Style_3_ch"/>
              </w:rPr>
              <w:t>: лёжа и сидя – партерная гимнастика.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5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00000">
            <w:pPr>
              <w:pStyle w:val="Style_4"/>
            </w:pPr>
            <w:r>
              <w:t>12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0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rPr>
                <w:rStyle w:val="Style_3_ch"/>
                <w:i w:val="1"/>
              </w:rPr>
              <w:t>Упражнения на улучшение гибкости</w:t>
            </w:r>
            <w:r>
              <w:rPr>
                <w:rStyle w:val="Style_3_ch"/>
              </w:rPr>
              <w:t>: лёжа и сидя – партерная гимнастика.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00000">
            <w:pPr>
              <w:pStyle w:val="Style_4"/>
            </w:pP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0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B000000">
            <w:pPr>
              <w:pStyle w:val="Style_4"/>
            </w:pP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00000">
            <w:pPr>
              <w:pStyle w:val="Style_4"/>
            </w:pPr>
            <w:r>
              <w:t>13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00000">
            <w:pPr>
              <w:pStyle w:val="Style_2"/>
              <w:ind/>
              <w:jc w:val="both"/>
            </w:pPr>
            <w:r>
              <w:t>Ходы русского танца: простой, переменный, с ударами, дробный.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00000">
            <w:pPr>
              <w:pStyle w:val="Style_4"/>
            </w:pPr>
            <w:r>
              <w:t>14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00000">
            <w:pPr>
              <w:pStyle w:val="Style_4"/>
            </w:pPr>
            <w:r>
              <w:t>Элементы русского танца: вынос ноги на каблук вперёд, в сторону, дроби на 1 /8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1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00000">
            <w:pPr>
              <w:pStyle w:val="Style_4"/>
            </w:pPr>
            <w:r>
              <w:t>15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00000">
            <w:pPr>
              <w:pStyle w:val="Style_4"/>
            </w:pPr>
            <w:r>
              <w:t>Элементы русского танца: гармошка, ёлочка.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00000">
            <w:pPr>
              <w:pStyle w:val="Style_4"/>
            </w:pPr>
            <w:r>
              <w:t>16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00000">
            <w:pPr>
              <w:pStyle w:val="Style_2"/>
              <w:ind/>
              <w:jc w:val="both"/>
            </w:pPr>
            <w:r>
              <w:t>Танец-этюд  чешский танец - «Полька - Аннушка»</w:t>
            </w:r>
          </w:p>
          <w:p w14:paraId="F7000000">
            <w:pPr>
              <w:pStyle w:val="Style_2"/>
              <w:ind/>
              <w:jc w:val="both"/>
            </w:pPr>
            <w:r>
              <w:t xml:space="preserve"> 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00000">
            <w:pPr>
              <w:pStyle w:val="Style_4"/>
            </w:pPr>
            <w:r>
              <w:t>17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00000">
            <w:pPr>
              <w:pStyle w:val="Style_2"/>
              <w:ind/>
              <w:jc w:val="both"/>
            </w:pPr>
            <w:r>
              <w:t>Танец-этюд  чешский танец - «Полька - Аннушка»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00000">
            <w:pPr>
              <w:pStyle w:val="Style_4"/>
            </w:pPr>
            <w:r>
              <w:t>18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00000">
            <w:pPr>
              <w:pStyle w:val="Style_2"/>
              <w:ind/>
              <w:jc w:val="both"/>
            </w:pPr>
            <w:r>
              <w:t>Танец-этюд  чешский танец - «Полька - Аннушка»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00000">
            <w:pPr>
              <w:pStyle w:val="Style_4"/>
            </w:pPr>
            <w:r>
              <w:t>19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10000">
            <w:pPr>
              <w:pStyle w:val="Style_2"/>
              <w:ind/>
              <w:jc w:val="both"/>
            </w:pPr>
            <w:r>
              <w:t>Танец-этюд  чешский танец - «Полька - Аннушка»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10000">
            <w:pPr>
              <w:pStyle w:val="Style_4"/>
            </w:pP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Танцевальные этюды. Эстрадный танец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10000">
            <w:pPr>
              <w:pStyle w:val="Style_4"/>
            </w:pP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10000">
            <w:pPr>
              <w:pStyle w:val="Style_4"/>
            </w:pPr>
            <w:r>
              <w:t>20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6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10000">
            <w:pPr>
              <w:pStyle w:val="Style_4"/>
            </w:pPr>
            <w:r>
              <w:t>21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1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10000">
            <w:pPr>
              <w:pStyle w:val="Style_4"/>
            </w:pPr>
            <w:r>
              <w:t>22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1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10000">
            <w:pPr>
              <w:pStyle w:val="Style_4"/>
            </w:pPr>
            <w:r>
              <w:t>23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1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10000">
            <w:pPr>
              <w:pStyle w:val="Style_4"/>
            </w:pPr>
            <w:r>
              <w:t>24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10000">
            <w:pPr>
              <w:pStyle w:val="Style_4"/>
            </w:pPr>
            <w:r>
              <w:t>25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10000">
            <w:pPr>
              <w:pStyle w:val="Style_2"/>
              <w:ind/>
              <w:jc w:val="both"/>
            </w:pPr>
            <w:r>
              <w:t>Игра « Плетень».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10000">
            <w:pPr>
              <w:pStyle w:val="Style_4"/>
            </w:pPr>
            <w:r>
              <w:t>26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10000">
            <w:pPr>
              <w:pStyle w:val="Style_2"/>
              <w:ind/>
              <w:jc w:val="both"/>
            </w:pPr>
            <w:r>
              <w:t>«Я - герой любимой сказки». Импровизация сказки.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10000">
            <w:pPr>
              <w:pStyle w:val="Style_4"/>
            </w:pPr>
            <w:r>
              <w:t>27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10000">
            <w:pPr>
              <w:pStyle w:val="Style_2"/>
              <w:ind/>
              <w:jc w:val="both"/>
            </w:pPr>
            <w:r>
              <w:t>«Я - герой любимой сказки». Импровизация сказки.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10000">
            <w:pPr>
              <w:pStyle w:val="Style_4"/>
            </w:pP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10000">
            <w:pPr>
              <w:pStyle w:val="Style_4"/>
            </w:pP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10000">
            <w:pPr>
              <w:pStyle w:val="Style_4"/>
            </w:pPr>
            <w:r>
              <w:t>28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10000">
            <w:pPr>
              <w:pStyle w:val="Style_4"/>
            </w:pPr>
            <w:r>
              <w:t>29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10000">
            <w:pPr>
              <w:pStyle w:val="Style_2"/>
              <w:ind/>
              <w:jc w:val="both"/>
            </w:pPr>
            <w:r>
              <w:t>Постановка танца «Пингвины»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10000">
            <w:pPr>
              <w:pStyle w:val="Style_4"/>
            </w:pPr>
            <w:r>
              <w:t>30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10000">
            <w:pPr>
              <w:pStyle w:val="Style_4"/>
            </w:pPr>
            <w:r>
              <w:t xml:space="preserve">Отработка </w:t>
            </w:r>
            <w:r>
              <w:rPr>
                <w:rStyle w:val="Style_3_ch"/>
              </w:rPr>
              <w:t>танца «Пингвины»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10000">
            <w:pPr>
              <w:pStyle w:val="Style_4"/>
            </w:pPr>
            <w:r>
              <w:t>31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10000">
            <w:pPr>
              <w:pStyle w:val="Style_2"/>
              <w:ind/>
              <w:jc w:val="both"/>
            </w:pPr>
            <w:r>
              <w:t>Постановка танца «Казачок»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10000">
            <w:pPr>
              <w:pStyle w:val="Style_4"/>
            </w:pPr>
            <w:r>
              <w:t>32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10000">
            <w:pPr>
              <w:pStyle w:val="Style_4"/>
            </w:pPr>
            <w:r>
              <w:t xml:space="preserve">Отработка </w:t>
            </w:r>
            <w:r>
              <w:rPr>
                <w:rStyle w:val="Style_3_ch"/>
              </w:rPr>
              <w:t>танца «Казачок»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10000">
            <w:pPr>
              <w:pStyle w:val="Style_4"/>
            </w:pPr>
            <w:r>
              <w:t>33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10000">
            <w:pPr>
              <w:pStyle w:val="Style_2"/>
              <w:ind/>
              <w:jc w:val="both"/>
            </w:pPr>
            <w:r>
              <w:t xml:space="preserve">Отработка </w:t>
            </w:r>
            <w:r>
              <w:rPr>
                <w:rStyle w:val="Style_3_ch"/>
              </w:rPr>
              <w:t>танца «Казачок»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17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10000">
            <w:pPr>
              <w:pStyle w:val="Style_4"/>
            </w:pPr>
            <w:r>
              <w:t>34</w:t>
            </w:r>
          </w:p>
        </w:tc>
        <w:tc>
          <w:tcPr>
            <w:tcW w:type="dxa" w:w="7065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10000">
            <w:pPr>
              <w:pStyle w:val="Style_2"/>
              <w:ind/>
              <w:jc w:val="both"/>
            </w:pPr>
            <w:r>
              <w:t>Урок-смотр знаний</w:t>
            </w:r>
          </w:p>
        </w:tc>
        <w:tc>
          <w:tcPr>
            <w:tcW w:type="dxa" w:w="1456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4010000">
            <w:pPr>
              <w:pStyle w:val="Style_4"/>
            </w:pPr>
            <w:r>
              <w:t>1</w:t>
            </w:r>
          </w:p>
        </w:tc>
      </w:tr>
    </w:tbl>
    <w:p w14:paraId="35010000">
      <w:pPr>
        <w:pStyle w:val="Style_2"/>
        <w:ind/>
        <w:jc w:val="center"/>
      </w:pPr>
      <w:r>
        <w:br w:type="page"/>
      </w:r>
      <w:r>
        <w:t>Учебный план</w:t>
      </w:r>
    </w:p>
    <w:tbl>
      <w:tblPr>
        <w:tblInd w:type="dxa" w:w="0"/>
        <w:tblLayout w:type="fixed"/>
      </w:tblPr>
      <w:tblGrid>
        <w:gridCol w:w="582"/>
        <w:gridCol w:w="4458"/>
        <w:gridCol w:w="4605"/>
      </w:tblGrid>
      <w:tr>
        <w:tc>
          <w:tcPr>
            <w:tcW w:type="dxa" w:w="582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10000">
            <w:pPr>
              <w:pStyle w:val="Style_5"/>
            </w:pPr>
            <w:r>
              <w:t>№</w:t>
            </w:r>
          </w:p>
          <w:p w14:paraId="37010000">
            <w:pPr>
              <w:pStyle w:val="Style_5"/>
              <w:spacing w:after="140" w:line="276" w:lineRule="auto"/>
              <w:ind/>
            </w:pPr>
            <w:r>
              <w:t>п/п</w:t>
            </w:r>
          </w:p>
        </w:tc>
        <w:tc>
          <w:tcPr>
            <w:tcW w:type="dxa" w:w="445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5"/>
              <w:spacing w:after="140" w:line="276" w:lineRule="auto"/>
              <w:ind/>
            </w:pPr>
            <w:r>
              <w:t>Наименование раздела программы, тема</w:t>
            </w:r>
          </w:p>
        </w:tc>
        <w:tc>
          <w:tcPr>
            <w:tcW w:type="dxa" w:w="460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10000">
            <w:pPr>
              <w:pStyle w:val="Style_5"/>
              <w:spacing w:after="140" w:line="276" w:lineRule="auto"/>
              <w:ind/>
              <w:jc w:val="center"/>
            </w:pPr>
            <w:r>
              <w:t>Часы учебного времени</w:t>
            </w:r>
          </w:p>
          <w:p w14:paraId="3A010000">
            <w:pPr>
              <w:pStyle w:val="Style_5"/>
              <w:spacing w:after="140" w:line="276" w:lineRule="auto"/>
              <w:ind/>
              <w:jc w:val="center"/>
            </w:pPr>
            <w:r>
              <w:t xml:space="preserve">              2 класс             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5"/>
              <w:spacing w:after="140"/>
              <w:ind/>
            </w:pPr>
            <w:r>
              <w:t>1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10000">
            <w:pPr>
              <w:pStyle w:val="Style_4"/>
              <w:spacing w:after="140"/>
              <w:ind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5"/>
              <w:spacing w:after="140" w:line="276" w:lineRule="auto"/>
              <w:ind/>
              <w:jc w:val="center"/>
            </w:pPr>
          </w:p>
          <w:p w14:paraId="3E010000">
            <w:pPr>
              <w:pStyle w:val="Style_5"/>
              <w:spacing w:after="140" w:line="276" w:lineRule="auto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4"/>
              <w:ind/>
              <w:jc w:val="center"/>
            </w:pPr>
            <w:r>
              <w:t>2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4"/>
              <w:ind/>
              <w:jc w:val="center"/>
            </w:pPr>
          </w:p>
          <w:p w14:paraId="42010000">
            <w:pPr>
              <w:pStyle w:val="Style_4"/>
              <w:ind/>
              <w:jc w:val="center"/>
            </w:pPr>
            <w:r>
              <w:t>11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pStyle w:val="Style_4"/>
              <w:ind/>
              <w:jc w:val="center"/>
            </w:pPr>
            <w:r>
              <w:t>3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4"/>
              <w:ind/>
              <w:jc w:val="center"/>
            </w:pPr>
          </w:p>
          <w:p w14:paraId="46010000">
            <w:pPr>
              <w:pStyle w:val="Style_4"/>
              <w:ind/>
              <w:jc w:val="center"/>
            </w:pPr>
            <w:r>
              <w:t>7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4"/>
              <w:ind/>
              <w:jc w:val="center"/>
            </w:pPr>
            <w:r>
              <w:t>4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Танцевальные этюды. Эстрадный танец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4"/>
              <w:ind/>
              <w:jc w:val="center"/>
            </w:pPr>
          </w:p>
          <w:p w14:paraId="4A010000">
            <w:pPr>
              <w:pStyle w:val="Style_4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4"/>
              <w:ind/>
              <w:jc w:val="center"/>
            </w:pPr>
            <w:r>
              <w:t>5</w:t>
            </w:r>
          </w:p>
        </w:tc>
        <w:tc>
          <w:tcPr>
            <w:tcW w:type="dxa" w:w="445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460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10000">
            <w:pPr>
              <w:pStyle w:val="Style_4"/>
              <w:ind/>
              <w:jc w:val="center"/>
            </w:pPr>
          </w:p>
          <w:p w14:paraId="4E010000">
            <w:pPr>
              <w:pStyle w:val="Style_4"/>
              <w:ind/>
              <w:jc w:val="center"/>
            </w:pPr>
            <w:r>
              <w:t>7</w:t>
            </w:r>
          </w:p>
        </w:tc>
      </w:tr>
    </w:tbl>
    <w:p w14:paraId="4F010000">
      <w:pPr>
        <w:pStyle w:val="Style_2"/>
        <w:ind/>
        <w:jc w:val="center"/>
        <w:rPr>
          <w:sz w:val="28"/>
        </w:rPr>
      </w:pPr>
    </w:p>
    <w:p w14:paraId="50010000">
      <w:pPr>
        <w:pStyle w:val="Style_2"/>
        <w:ind/>
        <w:jc w:val="center"/>
        <w:rPr>
          <w:sz w:val="28"/>
        </w:rPr>
      </w:pPr>
      <w:r>
        <w:br w:type="page"/>
      </w:r>
      <w:r>
        <w:rPr>
          <w:sz w:val="28"/>
        </w:rPr>
        <w:t>Общеобразовательная автономная некоммерческая организация</w:t>
      </w:r>
    </w:p>
    <w:p w14:paraId="51010000">
      <w:pPr>
        <w:pStyle w:val="Style_2"/>
        <w:ind/>
        <w:jc w:val="center"/>
      </w:pP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«Православная гимназия во имя</w:t>
      </w:r>
    </w:p>
    <w:p w14:paraId="52010000">
      <w:pPr>
        <w:pStyle w:val="Style_5"/>
        <w:ind/>
        <w:jc w:val="center"/>
        <w:rPr>
          <w:sz w:val="28"/>
        </w:rPr>
      </w:pPr>
      <w:r>
        <w:rPr>
          <w:sz w:val="28"/>
        </w:rPr>
        <w:t>Святого Благоверного Великого князя Александра Невского № 38»</w:t>
      </w:r>
    </w:p>
    <w:p w14:paraId="53010000">
      <w:pPr>
        <w:pStyle w:val="Style_5"/>
        <w:ind/>
        <w:jc w:val="center"/>
        <w:rPr>
          <w:sz w:val="28"/>
        </w:rPr>
      </w:pPr>
    </w:p>
    <w:p w14:paraId="54010000">
      <w:pPr>
        <w:pStyle w:val="Style_5"/>
        <w:ind/>
        <w:jc w:val="center"/>
        <w:rPr>
          <w:b w:val="1"/>
          <w:sz w:val="28"/>
        </w:rPr>
      </w:pPr>
    </w:p>
    <w:p w14:paraId="55010000">
      <w:pPr>
        <w:pStyle w:val="Style_5"/>
        <w:ind/>
        <w:jc w:val="center"/>
        <w:rPr>
          <w:b w:val="1"/>
          <w:sz w:val="28"/>
        </w:rPr>
      </w:pPr>
    </w:p>
    <w:p w14:paraId="56010000">
      <w:pPr>
        <w:pStyle w:val="Style_5"/>
        <w:ind/>
        <w:jc w:val="center"/>
        <w:rPr>
          <w:b w:val="1"/>
          <w:sz w:val="28"/>
        </w:rPr>
      </w:pPr>
    </w:p>
    <w:tbl>
      <w:tblPr>
        <w:tblInd w:type="dxa" w:w="-178"/>
        <w:tblLayout w:type="fixed"/>
      </w:tblPr>
      <w:tblGrid>
        <w:gridCol w:w="1816"/>
        <w:gridCol w:w="2870"/>
        <w:gridCol w:w="2699"/>
        <w:gridCol w:w="3016"/>
      </w:tblGrid>
      <w:tr>
        <w:trPr>
          <w:trHeight w:hRule="atLeast" w:val="990"/>
        </w:trPr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58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на заседании МО,</w:t>
            </w:r>
          </w:p>
          <w:p w14:paraId="59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протокол от 30.08.23 г.</w:t>
            </w:r>
          </w:p>
          <w:p w14:paraId="5A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№ 195</w:t>
            </w:r>
          </w:p>
        </w:tc>
        <w:tc>
          <w:tcPr>
            <w:tcW w:type="dxa" w:w="2870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СОГЛАСОВАНО</w:t>
            </w:r>
          </w:p>
          <w:p w14:paraId="5C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заместитель директора</w:t>
            </w:r>
          </w:p>
          <w:p w14:paraId="5D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ОАНО Православная гимназия №38»</w:t>
            </w:r>
          </w:p>
          <w:p w14:paraId="5E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_________________</w:t>
            </w:r>
          </w:p>
          <w:p w14:paraId="5F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</w:pPr>
            <w:r>
              <w:rPr>
                <w:rStyle w:val="Style_3_ch"/>
                <w:sz w:val="20"/>
              </w:rPr>
              <w:t>(Малаева О.Ю</w:t>
            </w:r>
            <w:r>
              <w:rPr>
                <w:rStyle w:val="Style_3_ch"/>
                <w:sz w:val="20"/>
              </w:rPr>
              <w:t>.</w:t>
            </w:r>
            <w:r>
              <w:rPr>
                <w:rStyle w:val="Style_3_ch"/>
                <w:sz w:val="20"/>
              </w:rPr>
              <w:t>)</w:t>
            </w:r>
          </w:p>
          <w:p w14:paraId="60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 xml:space="preserve">                  </w:t>
            </w:r>
          </w:p>
          <w:p w14:paraId="61010000">
            <w:pPr>
              <w:pStyle w:val="Style_2"/>
              <w:spacing w:line="276" w:lineRule="auto"/>
              <w:ind/>
              <w:rPr>
                <w:sz w:val="20"/>
                <w:vertAlign w:val="superscript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63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на заседании</w:t>
            </w:r>
          </w:p>
          <w:p w14:paraId="64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педагогического совета,  протокол</w:t>
            </w:r>
          </w:p>
          <w:p w14:paraId="65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от  30.08.23 г.</w:t>
            </w:r>
          </w:p>
        </w:tc>
        <w:tc>
          <w:tcPr>
            <w:tcW w:type="dxa" w:w="3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10000">
            <w:pPr>
              <w:pStyle w:val="Style_2"/>
              <w:tabs>
                <w:tab w:leader="none" w:pos="9288" w:val="left"/>
              </w:tabs>
              <w:spacing w:line="276" w:lineRule="auto"/>
              <w:ind w:hanging="53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УТВЕРЖДЕНО</w:t>
            </w:r>
          </w:p>
          <w:p w14:paraId="67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приказом директора  ОАНО «Православная гимназия №38»</w:t>
            </w:r>
          </w:p>
          <w:p w14:paraId="68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 xml:space="preserve">от 30.08.23 г.    № </w:t>
            </w:r>
            <w:bookmarkStart w:id="1" w:name="_GoBack"/>
            <w:bookmarkEnd w:id="1"/>
            <w:r>
              <w:rPr>
                <w:sz w:val="20"/>
              </w:rPr>
              <w:t>195</w:t>
            </w:r>
          </w:p>
        </w:tc>
      </w:tr>
    </w:tbl>
    <w:p w14:paraId="69010000">
      <w:pPr>
        <w:pStyle w:val="Style_5"/>
      </w:pPr>
    </w:p>
    <w:p w14:paraId="6A010000">
      <w:pPr>
        <w:pStyle w:val="Style_5"/>
      </w:pPr>
    </w:p>
    <w:p w14:paraId="6B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КАЛЕНДАРНО-ТЕМАТИЧЕСКОЕ ПЛАНИРОВАНИЕ</w:t>
      </w:r>
    </w:p>
    <w:p w14:paraId="6C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внеурочной деятельности</w:t>
      </w:r>
    </w:p>
    <w:p w14:paraId="6D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«Ритмика»</w:t>
      </w:r>
    </w:p>
    <w:p w14:paraId="6E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2 класс</w:t>
      </w:r>
    </w:p>
    <w:p w14:paraId="6F010000">
      <w:pPr>
        <w:pStyle w:val="Style_5"/>
      </w:pPr>
    </w:p>
    <w:p w14:paraId="70010000">
      <w:pPr>
        <w:pStyle w:val="Style_5"/>
      </w:pPr>
    </w:p>
    <w:p w14:paraId="71010000">
      <w:pPr>
        <w:pStyle w:val="Style_5"/>
      </w:pPr>
    </w:p>
    <w:p w14:paraId="72010000">
      <w:pPr>
        <w:pStyle w:val="Style_5"/>
      </w:pPr>
    </w:p>
    <w:p w14:paraId="73010000">
      <w:pPr>
        <w:pStyle w:val="Style_5"/>
      </w:pPr>
    </w:p>
    <w:p w14:paraId="74010000">
      <w:pPr>
        <w:pStyle w:val="Style_5"/>
      </w:pPr>
    </w:p>
    <w:p w14:paraId="75010000">
      <w:pPr>
        <w:pStyle w:val="Style_5"/>
      </w:pPr>
    </w:p>
    <w:p w14:paraId="76010000">
      <w:pPr>
        <w:pStyle w:val="Style_5"/>
        <w:ind/>
        <w:jc w:val="right"/>
      </w:pPr>
      <w:r>
        <w:t>Составитель:</w:t>
      </w:r>
    </w:p>
    <w:p w14:paraId="77010000">
      <w:pPr>
        <w:pStyle w:val="Style_5"/>
        <w:ind/>
        <w:jc w:val="right"/>
      </w:pPr>
      <w:r>
        <w:t>Смирнова Елена Николаевна</w:t>
      </w:r>
    </w:p>
    <w:p w14:paraId="78010000">
      <w:pPr>
        <w:pStyle w:val="Style_5"/>
        <w:ind/>
        <w:jc w:val="right"/>
      </w:pPr>
    </w:p>
    <w:p w14:paraId="79010000">
      <w:pPr>
        <w:pStyle w:val="Style_5"/>
      </w:pPr>
    </w:p>
    <w:p w14:paraId="7A010000">
      <w:pPr>
        <w:pStyle w:val="Style_5"/>
      </w:pPr>
    </w:p>
    <w:p w14:paraId="7B010000">
      <w:pPr>
        <w:pStyle w:val="Style_5"/>
        <w:ind/>
        <w:jc w:val="center"/>
      </w:pPr>
    </w:p>
    <w:p w14:paraId="7C010000">
      <w:pPr>
        <w:pStyle w:val="Style_5"/>
        <w:ind/>
        <w:jc w:val="center"/>
      </w:pPr>
    </w:p>
    <w:p w14:paraId="7D010000">
      <w:pPr>
        <w:pStyle w:val="Style_5"/>
        <w:ind/>
        <w:jc w:val="center"/>
      </w:pPr>
    </w:p>
    <w:p w14:paraId="7E010000">
      <w:pPr>
        <w:pStyle w:val="Style_5"/>
        <w:ind/>
        <w:jc w:val="center"/>
      </w:pPr>
    </w:p>
    <w:p w14:paraId="7F010000">
      <w:pPr>
        <w:pStyle w:val="Style_5"/>
        <w:ind/>
        <w:jc w:val="center"/>
      </w:pPr>
      <w:r>
        <w:t>2023 год</w:t>
      </w:r>
    </w:p>
    <w:p w14:paraId="80010000">
      <w:pPr>
        <w:sectPr>
          <w:type w:val="nextPage"/>
          <w:pgSz w:h="16838" w:w="11906"/>
          <w:pgMar w:bottom="1134" w:left="1134" w:right="1134" w:top="1134"/>
          <w:pgNumType w:fmt="decimal"/>
        </w:sectPr>
      </w:pPr>
    </w:p>
    <w:p w14:paraId="81010000">
      <w:pPr>
        <w:pStyle w:val="Style_2"/>
        <w:ind/>
        <w:jc w:val="center"/>
        <w:rPr>
          <w:b w:val="1"/>
        </w:rPr>
      </w:pPr>
      <w:r>
        <w:rPr>
          <w:b w:val="1"/>
        </w:rPr>
        <w:t>Пояснительная записка</w:t>
      </w:r>
    </w:p>
    <w:p w14:paraId="82010000">
      <w:pPr>
        <w:pStyle w:val="Style_2"/>
        <w:ind/>
        <w:jc w:val="center"/>
        <w:rPr>
          <w:b w:val="1"/>
        </w:rPr>
      </w:pPr>
    </w:p>
    <w:p w14:paraId="83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Ритмика – это танцевальные упражнения под музыку, которые учат чувствовать ритм и гармонично развивают тело.</w:t>
      </w:r>
    </w:p>
    <w:p w14:paraId="8401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>Ритмика</w:t>
      </w:r>
      <w:r>
        <w:rPr>
          <w:rStyle w:val="Style_3_ch"/>
          <w:rFonts w:ascii="Times New Roman CYR" w:hAnsi="Times New Roman CYR"/>
          <w:b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Развивается эстетиче</w:t>
      </w:r>
      <w:r>
        <w:rPr>
          <w:rStyle w:val="Style_3_ch"/>
          <w:rFonts w:ascii="Times New Roman CYR" w:hAnsi="Times New Roman CYR"/>
          <w:color w:val="000000"/>
        </w:rPr>
        <w:t>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 на уроках</w:t>
      </w:r>
      <w:r>
        <w:rPr>
          <w:rStyle w:val="Style_3_ch"/>
          <w:rFonts w:ascii="Times New Roman CYR" w:hAnsi="Times New Roman CYR"/>
          <w:color w:val="000000"/>
        </w:rPr>
        <w:t xml:space="preserve">  ритмики  является музыкально-ритмическая деятельность детей. Они учатся слушать музыку, выполнять под музыку разнообразные движения, петь, танцевать.</w:t>
      </w:r>
    </w:p>
    <w:p w14:paraId="8501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i w:val="1"/>
          <w:color w:val="000000"/>
        </w:rPr>
        <w:t>Цель программы</w:t>
      </w: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 xml:space="preserve">- приобщение детей к танцевальному искусству, развитие их художественного вкуса и </w:t>
      </w:r>
      <w:r>
        <w:rPr>
          <w:rStyle w:val="Style_3_ch"/>
          <w:rFonts w:ascii="Times New Roman CYR" w:hAnsi="Times New Roman CYR"/>
          <w:color w:val="000000"/>
        </w:rPr>
        <w:t>физического совершенствования.</w:t>
      </w:r>
    </w:p>
    <w:p w14:paraId="86010000">
      <w:pPr>
        <w:pStyle w:val="Style_2"/>
        <w:ind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Задачи:</w:t>
      </w:r>
    </w:p>
    <w:p w14:paraId="87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88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89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8A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8B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8C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8D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8E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8F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90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91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92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3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4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5010000">
      <w:pPr>
        <w:pStyle w:val="Style_2"/>
        <w:ind/>
        <w:jc w:val="both"/>
        <w:rPr>
          <w:b w:val="1"/>
        </w:rPr>
      </w:pPr>
    </w:p>
    <w:tbl>
      <w:tblPr>
        <w:tblInd w:type="dxa" w:w="0"/>
        <w:tblLayout w:type="fixed"/>
      </w:tblPr>
      <w:tblGrid>
        <w:gridCol w:w="672"/>
        <w:gridCol w:w="8"/>
        <w:gridCol w:w="1128"/>
        <w:gridCol w:w="3252"/>
        <w:gridCol w:w="10"/>
        <w:gridCol w:w="1403"/>
        <w:gridCol w:w="14"/>
        <w:gridCol w:w="2835"/>
        <w:gridCol w:w="40"/>
      </w:tblGrid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10000">
            <w:pPr>
              <w:pStyle w:val="Style_4"/>
              <w:spacing w:after="200"/>
              <w:ind/>
              <w:jc w:val="both"/>
              <w:rPr>
                <w:b w:val="1"/>
              </w:rPr>
            </w:pPr>
            <w:r>
              <w:rPr>
                <w:b w:val="1"/>
              </w:rPr>
              <w:t>№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7010000">
            <w:pPr>
              <w:pStyle w:val="Style_4"/>
              <w:spacing w:after="200"/>
              <w:ind/>
              <w:jc w:val="both"/>
              <w:rPr>
                <w:b w:val="1"/>
              </w:rPr>
            </w:pPr>
            <w:r>
              <w:rPr>
                <w:b w:val="1"/>
              </w:rPr>
              <w:t>Дата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8010000">
            <w:pPr>
              <w:pStyle w:val="Style_4"/>
              <w:spacing w:after="200"/>
              <w:ind/>
              <w:jc w:val="both"/>
            </w:pPr>
            <w:r>
              <w:t>Наименование раздела и тем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9010000">
            <w:pPr>
              <w:pStyle w:val="Style_4"/>
              <w:spacing w:after="200"/>
              <w:ind/>
              <w:jc w:val="both"/>
            </w:pPr>
            <w:r>
              <w:t>Количество часов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10000">
            <w:pPr>
              <w:pStyle w:val="Style_4"/>
              <w:spacing w:after="200"/>
              <w:ind/>
              <w:jc w:val="both"/>
            </w:pPr>
            <w:r>
              <w:t>Примечание</w:t>
            </w: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9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C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D010000">
            <w:pPr>
              <w:pStyle w:val="Style_4"/>
              <w:spacing w:after="200"/>
              <w:ind/>
              <w:jc w:val="both"/>
            </w:pPr>
            <w:r>
              <w:t>01.09.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10000">
            <w:pPr>
              <w:pStyle w:val="Style_2"/>
              <w:ind/>
              <w:jc w:val="both"/>
            </w:pPr>
            <w:r>
              <w:t>Техника безопасности.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0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1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10000">
            <w:pPr>
              <w:pStyle w:val="Style_4"/>
              <w:spacing w:after="200"/>
              <w:ind/>
              <w:jc w:val="both"/>
            </w:pPr>
            <w:r>
              <w:t>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3010000">
            <w:pPr>
              <w:pStyle w:val="Style_4"/>
              <w:spacing w:after="200"/>
              <w:ind/>
              <w:jc w:val="both"/>
            </w:pPr>
            <w:r>
              <w:t>08.09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4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5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6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7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8010000">
            <w:pPr>
              <w:pStyle w:val="Style_4"/>
              <w:spacing w:after="200"/>
              <w:ind/>
              <w:jc w:val="both"/>
            </w:pPr>
            <w:r>
              <w:t>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9010000">
            <w:pPr>
              <w:pStyle w:val="Style_4"/>
              <w:spacing w:after="200"/>
              <w:ind/>
              <w:jc w:val="both"/>
            </w:pPr>
            <w:r>
              <w:t>15.09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A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B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C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AD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10000">
            <w:pPr>
              <w:pStyle w:val="Style_4"/>
              <w:spacing w:after="200"/>
              <w:ind/>
              <w:jc w:val="both"/>
            </w:pPr>
            <w:r>
              <w:t>4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10000">
            <w:pPr>
              <w:pStyle w:val="Style_4"/>
              <w:spacing w:after="200"/>
              <w:ind/>
              <w:jc w:val="both"/>
            </w:pPr>
            <w:r>
              <w:t>22.09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3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10000">
            <w:pPr>
              <w:pStyle w:val="Style_4"/>
              <w:spacing w:after="200"/>
              <w:ind/>
              <w:jc w:val="both"/>
            </w:pPr>
            <w:r>
              <w:t>5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10000">
            <w:pPr>
              <w:pStyle w:val="Style_4"/>
              <w:spacing w:after="200"/>
              <w:ind/>
              <w:jc w:val="both"/>
            </w:pPr>
            <w:r>
              <w:t>29.09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8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9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10000">
            <w:pPr>
              <w:pStyle w:val="Style_4"/>
              <w:spacing w:after="200"/>
              <w:ind/>
              <w:jc w:val="both"/>
            </w:pPr>
            <w:r>
              <w:t>6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10000">
            <w:pPr>
              <w:pStyle w:val="Style_4"/>
              <w:spacing w:after="200"/>
              <w:ind/>
              <w:jc w:val="both"/>
            </w:pPr>
            <w:r>
              <w:t>06.10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C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B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0010000">
            <w:pPr>
              <w:pStyle w:val="Style_4"/>
              <w:spacing w:after="200"/>
              <w:ind/>
              <w:jc w:val="both"/>
            </w:pPr>
            <w:r>
              <w:t>7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10000">
            <w:pPr>
              <w:pStyle w:val="Style_4"/>
              <w:spacing w:after="200"/>
              <w:ind/>
              <w:jc w:val="both"/>
            </w:pPr>
            <w:r>
              <w:t>13.10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1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танцев:</w:t>
            </w:r>
          </w:p>
          <w:p w14:paraId="C3010000">
            <w:pPr>
              <w:pStyle w:val="Style_2"/>
              <w:ind/>
              <w:jc w:val="both"/>
            </w:pPr>
            <w:r>
              <w:t xml:space="preserve"> - простые бытовые шаги на каждую четверть;</w:t>
            </w:r>
          </w:p>
          <w:p w14:paraId="C4010000">
            <w:pPr>
              <w:pStyle w:val="Style_2"/>
              <w:ind/>
              <w:jc w:val="both"/>
            </w:pPr>
            <w:r>
              <w:t xml:space="preserve"> - шаги с вытянутого носка;</w:t>
            </w:r>
          </w:p>
          <w:p w14:paraId="C5010000">
            <w:pPr>
              <w:pStyle w:val="Style_2"/>
              <w:ind/>
              <w:jc w:val="both"/>
            </w:pPr>
            <w:r>
              <w:t xml:space="preserve"> - на носках, каблуках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7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C8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9010000">
            <w:pPr>
              <w:pStyle w:val="Style_4"/>
              <w:spacing w:after="200"/>
              <w:ind/>
              <w:jc w:val="both"/>
            </w:pPr>
            <w:r>
              <w:t>8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A010000">
            <w:pPr>
              <w:pStyle w:val="Style_4"/>
              <w:spacing w:after="200"/>
              <w:ind/>
              <w:jc w:val="both"/>
            </w:pPr>
            <w:r>
              <w:t>20.10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1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танцев:</w:t>
            </w:r>
          </w:p>
          <w:p w14:paraId="CC010000">
            <w:pPr>
              <w:pStyle w:val="Style_2"/>
              <w:ind/>
              <w:jc w:val="both"/>
            </w:pPr>
            <w:r>
              <w:t xml:space="preserve"> - простые бытовые шаги на каждую четверть;</w:t>
            </w:r>
          </w:p>
          <w:p w14:paraId="CD010000">
            <w:pPr>
              <w:pStyle w:val="Style_2"/>
              <w:ind/>
              <w:jc w:val="both"/>
            </w:pPr>
            <w:r>
              <w:t xml:space="preserve"> - шаги с вытянутого носка;</w:t>
            </w:r>
          </w:p>
          <w:p w14:paraId="CE010000">
            <w:pPr>
              <w:pStyle w:val="Style_2"/>
              <w:ind/>
              <w:jc w:val="both"/>
            </w:pPr>
            <w:r>
              <w:t xml:space="preserve"> - на носках, каблуках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0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1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10000">
            <w:pPr>
              <w:pStyle w:val="Style_4"/>
              <w:spacing w:after="200"/>
              <w:ind/>
              <w:jc w:val="both"/>
            </w:pPr>
            <w:r>
              <w:t>9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10000">
            <w:pPr>
              <w:pStyle w:val="Style_4"/>
              <w:spacing w:after="200"/>
              <w:ind/>
              <w:jc w:val="both"/>
            </w:pPr>
            <w:r>
              <w:t>27.10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10000">
            <w:pPr>
              <w:pStyle w:val="Style_2"/>
              <w:ind/>
              <w:jc w:val="both"/>
            </w:pPr>
            <w:r>
              <w:t>Подскоки,</w:t>
            </w:r>
          </w:p>
          <w:p w14:paraId="D5010000">
            <w:pPr>
              <w:pStyle w:val="Style_2"/>
              <w:ind/>
              <w:jc w:val="both"/>
            </w:pPr>
            <w:r>
              <w:t xml:space="preserve">  - бег с подскоками;</w:t>
            </w:r>
          </w:p>
          <w:p w14:paraId="D6010000">
            <w:pPr>
              <w:pStyle w:val="Style_2"/>
              <w:ind/>
              <w:jc w:val="both"/>
            </w:pPr>
            <w:r>
              <w:t xml:space="preserve"> - галоп лицом и спиной в центр;  </w:t>
            </w:r>
          </w:p>
          <w:p w14:paraId="D7010000">
            <w:pPr>
              <w:pStyle w:val="Style_2"/>
              <w:ind/>
              <w:jc w:val="both"/>
            </w:pPr>
            <w:r>
              <w:t xml:space="preserve"> - шаг «Польки»;</w:t>
            </w:r>
          </w:p>
          <w:p w14:paraId="D8010000">
            <w:pPr>
              <w:pStyle w:val="Style_2"/>
              <w:ind/>
              <w:jc w:val="both"/>
            </w:pPr>
            <w:r>
              <w:t xml:space="preserve"> - шаг марш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D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C010000">
            <w:pPr>
              <w:pStyle w:val="Style_4"/>
              <w:spacing w:after="200"/>
              <w:ind/>
              <w:jc w:val="both"/>
            </w:pPr>
            <w:r>
              <w:t>10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D010000">
            <w:pPr>
              <w:pStyle w:val="Style_4"/>
              <w:spacing w:after="200"/>
              <w:ind/>
              <w:jc w:val="both"/>
            </w:pPr>
            <w:r>
              <w:t>10.11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10000">
            <w:pPr>
              <w:pStyle w:val="Style_2"/>
              <w:ind/>
              <w:jc w:val="both"/>
            </w:pPr>
            <w:r>
              <w:t>Подскоки,</w:t>
            </w:r>
          </w:p>
          <w:p w14:paraId="DF010000">
            <w:pPr>
              <w:pStyle w:val="Style_2"/>
              <w:ind/>
              <w:jc w:val="both"/>
            </w:pPr>
            <w:r>
              <w:t xml:space="preserve">  - бег с подскоками;</w:t>
            </w:r>
          </w:p>
          <w:p w14:paraId="E0010000">
            <w:pPr>
              <w:pStyle w:val="Style_2"/>
              <w:ind/>
              <w:jc w:val="both"/>
            </w:pPr>
            <w:r>
              <w:t xml:space="preserve"> - галоп лицом и спиной в центр;  </w:t>
            </w:r>
          </w:p>
          <w:p w14:paraId="E1010000">
            <w:pPr>
              <w:pStyle w:val="Style_2"/>
              <w:ind/>
              <w:jc w:val="both"/>
            </w:pPr>
            <w:r>
              <w:t xml:space="preserve"> - шаг «Польки»;</w:t>
            </w:r>
          </w:p>
          <w:p w14:paraId="E2010000">
            <w:pPr>
              <w:pStyle w:val="Style_2"/>
              <w:ind/>
              <w:jc w:val="both"/>
            </w:pPr>
            <w:r>
              <w:t xml:space="preserve"> - шаг марш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5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10000">
            <w:pPr>
              <w:pStyle w:val="Style_4"/>
              <w:spacing w:after="200"/>
              <w:ind/>
              <w:jc w:val="both"/>
            </w:pPr>
            <w:r>
              <w:t>11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10000">
            <w:pPr>
              <w:pStyle w:val="Style_4"/>
              <w:spacing w:after="200"/>
              <w:ind/>
              <w:jc w:val="both"/>
            </w:pPr>
            <w:r>
              <w:t>17.11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10000">
            <w:pPr>
              <w:pStyle w:val="Style_2"/>
              <w:ind/>
              <w:jc w:val="both"/>
            </w:pPr>
            <w:r>
              <w:t>Упражнения на середине зала: подъем на полупальцы, упражнения на развороты стоп,  упражнения на устойчивость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E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10000">
            <w:pPr>
              <w:pStyle w:val="Style_4"/>
              <w:spacing w:after="200"/>
              <w:ind/>
              <w:jc w:val="both"/>
            </w:pPr>
            <w:r>
              <w:t>12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10000">
            <w:pPr>
              <w:pStyle w:val="Style_4"/>
              <w:spacing w:after="200"/>
              <w:ind/>
              <w:jc w:val="both"/>
            </w:pPr>
            <w:r>
              <w:t>24.11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E010000">
            <w:pPr>
              <w:pStyle w:val="Style_2"/>
              <w:ind/>
              <w:jc w:val="both"/>
            </w:pPr>
            <w:r>
              <w:t>Подскоки на месте с поворотом вправо, влево.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1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10000">
            <w:pPr>
              <w:pStyle w:val="Style_4"/>
              <w:spacing w:after="200"/>
              <w:ind/>
              <w:jc w:val="both"/>
            </w:pPr>
            <w:r>
              <w:t>13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10000">
            <w:pPr>
              <w:pStyle w:val="Style_4"/>
              <w:spacing w:after="200"/>
              <w:ind/>
              <w:jc w:val="both"/>
            </w:pPr>
            <w:r>
              <w:t>01.11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1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F5010000">
            <w:pPr>
              <w:pStyle w:val="Style_2"/>
              <w:ind/>
              <w:jc w:val="both"/>
            </w:pPr>
            <w:r>
              <w:t>- прыжки трамплинные по I, II и VI позициям;- прыжки с согнутыми коленями по VI позиции;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8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10000">
            <w:pPr>
              <w:pStyle w:val="Style_4"/>
              <w:spacing w:after="200"/>
              <w:ind/>
              <w:jc w:val="both"/>
            </w:pPr>
            <w:r>
              <w:t>14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10000">
            <w:pPr>
              <w:pStyle w:val="Style_4"/>
              <w:spacing w:after="200"/>
              <w:ind/>
              <w:jc w:val="both"/>
            </w:pPr>
            <w:r>
              <w:t>08.12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10000">
            <w:pPr>
              <w:pStyle w:val="Style_2"/>
              <w:ind/>
              <w:jc w:val="both"/>
            </w:pPr>
            <w:r>
              <w:t>Прыжки по VI позиции в различном темпе и ритме;</w:t>
            </w:r>
          </w:p>
          <w:p w14:paraId="FC010000">
            <w:pPr>
              <w:pStyle w:val="Style_2"/>
              <w:ind/>
              <w:jc w:val="both"/>
            </w:pPr>
            <w:r>
              <w:t>- прыжки трамплинные по I, II и VI позициям;- прыжки с согнутыми коленями по VI позици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1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F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20000">
            <w:pPr>
              <w:pStyle w:val="Style_4"/>
              <w:spacing w:after="200"/>
              <w:ind/>
              <w:jc w:val="both"/>
            </w:pPr>
            <w:r>
              <w:t>15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20000">
            <w:pPr>
              <w:pStyle w:val="Style_4"/>
              <w:spacing w:after="200"/>
              <w:ind/>
              <w:jc w:val="both"/>
            </w:pPr>
            <w:r>
              <w:t>15.12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2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rPr>
                <w:rStyle w:val="Style_3_ch"/>
                <w:i w:val="1"/>
              </w:rPr>
              <w:t>Упражнения на улучшение гибкости</w:t>
            </w:r>
            <w:r>
              <w:rPr>
                <w:rStyle w:val="Style_3_ch"/>
              </w:rPr>
              <w:t xml:space="preserve">: лёжа </w:t>
            </w:r>
            <w:r>
              <w:rPr>
                <w:rStyle w:val="Style_3_ch"/>
              </w:rPr>
              <w:t>и сидя – партерная гимнастика.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5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20000">
            <w:pPr>
              <w:pStyle w:val="Style_4"/>
              <w:spacing w:after="200"/>
              <w:ind/>
              <w:jc w:val="both"/>
            </w:pPr>
            <w:r>
              <w:t>16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20000">
            <w:pPr>
              <w:pStyle w:val="Style_4"/>
              <w:spacing w:after="200"/>
              <w:ind/>
              <w:jc w:val="both"/>
            </w:pPr>
            <w:r>
              <w:t>22.12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20000">
            <w:pPr>
              <w:pStyle w:val="Style_2"/>
              <w:keepNext w:val="1"/>
              <w:keepLines w:val="1"/>
              <w:spacing w:before="200"/>
              <w:ind/>
              <w:jc w:val="both"/>
            </w:pPr>
            <w:r>
              <w:rPr>
                <w:rStyle w:val="Style_3_ch"/>
                <w:i w:val="1"/>
              </w:rPr>
              <w:t>Упражнения на улучшение гибкости</w:t>
            </w:r>
            <w:r>
              <w:rPr>
                <w:rStyle w:val="Style_3_ch"/>
              </w:rPr>
              <w:t>: лёжа и сидя – партерная гимнастика.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0B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20000">
            <w:pPr>
              <w:pStyle w:val="Style_4"/>
              <w:spacing w:after="200"/>
              <w:ind/>
              <w:jc w:val="both"/>
            </w:pPr>
            <w:r>
              <w:t>17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20000">
            <w:pPr>
              <w:pStyle w:val="Style_4"/>
              <w:spacing w:after="200"/>
              <w:ind/>
              <w:jc w:val="both"/>
            </w:pPr>
            <w:r>
              <w:t>29.12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20000">
            <w:pPr>
              <w:pStyle w:val="Style_2"/>
              <w:ind/>
              <w:jc w:val="both"/>
            </w:pPr>
            <w:r>
              <w:t>Танец   Чешский танец - «Полька - Аннушка»</w:t>
            </w:r>
          </w:p>
          <w:p w14:paraId="0F020000">
            <w:pPr>
              <w:pStyle w:val="Style_2"/>
              <w:ind/>
              <w:jc w:val="both"/>
            </w:pPr>
            <w:r>
              <w:t xml:space="preserve"> 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2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20000">
            <w:pPr>
              <w:pStyle w:val="Style_4"/>
              <w:spacing w:after="200"/>
              <w:ind/>
              <w:jc w:val="both"/>
            </w:pPr>
            <w:r>
              <w:t>18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20000">
            <w:pPr>
              <w:pStyle w:val="Style_4"/>
              <w:spacing w:after="200"/>
              <w:ind/>
              <w:jc w:val="both"/>
            </w:pPr>
            <w:r>
              <w:t>12.01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20000">
            <w:pPr>
              <w:pStyle w:val="Style_2"/>
              <w:ind/>
              <w:jc w:val="both"/>
            </w:pPr>
            <w:r>
              <w:t>Танец   Чешский танец - «Полька - Аннушка»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8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20000">
            <w:pPr>
              <w:pStyle w:val="Style_4"/>
              <w:spacing w:after="200"/>
              <w:ind/>
              <w:jc w:val="both"/>
            </w:pPr>
            <w:r>
              <w:t>19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20000">
            <w:pPr>
              <w:pStyle w:val="Style_4"/>
              <w:spacing w:after="200"/>
              <w:ind/>
              <w:jc w:val="both"/>
            </w:pPr>
            <w:r>
              <w:t>19.01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20000">
            <w:pPr>
              <w:pStyle w:val="Style_2"/>
              <w:ind/>
              <w:jc w:val="both"/>
            </w:pPr>
            <w:r>
              <w:t>Танец   Чешский танец - «Полька - Аннушка»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1E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20000">
            <w:pPr>
              <w:pStyle w:val="Style_4"/>
              <w:spacing w:after="200"/>
              <w:ind/>
              <w:jc w:val="both"/>
            </w:pPr>
            <w:r>
              <w:t>20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20000">
            <w:pPr>
              <w:pStyle w:val="Style_4"/>
              <w:spacing w:after="200"/>
              <w:ind/>
              <w:jc w:val="both"/>
            </w:pPr>
            <w:r>
              <w:t>26.01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20000">
            <w:pPr>
              <w:pStyle w:val="Style_2"/>
              <w:ind/>
              <w:jc w:val="both"/>
            </w:pPr>
            <w:r>
              <w:t>Танец   Чешский танец - «Полька - Аннушка»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4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20000">
            <w:pPr>
              <w:pStyle w:val="Style_4"/>
              <w:spacing w:after="200"/>
              <w:ind/>
              <w:jc w:val="both"/>
            </w:pPr>
            <w:r>
              <w:t>21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20000">
            <w:pPr>
              <w:pStyle w:val="Style_4"/>
              <w:spacing w:after="200"/>
              <w:ind/>
              <w:jc w:val="both"/>
            </w:pPr>
            <w:r>
              <w:t>02.02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20000">
            <w:pPr>
              <w:pStyle w:val="Style_2"/>
              <w:ind/>
              <w:jc w:val="both"/>
            </w:pPr>
            <w:r>
              <w:t>Танец «Пингвины».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2A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20000">
            <w:pPr>
              <w:pStyle w:val="Style_4"/>
              <w:spacing w:after="200"/>
              <w:ind/>
              <w:jc w:val="both"/>
            </w:pPr>
            <w:r>
              <w:t>22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20000">
            <w:pPr>
              <w:pStyle w:val="Style_4"/>
              <w:spacing w:after="200"/>
              <w:ind/>
              <w:jc w:val="both"/>
            </w:pPr>
            <w:r>
              <w:t>09.02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20000">
            <w:pPr>
              <w:pStyle w:val="Style_2"/>
              <w:ind/>
              <w:jc w:val="both"/>
            </w:pPr>
            <w:r>
              <w:t>Танец «Пингвины».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0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20000">
            <w:pPr>
              <w:pStyle w:val="Style_4"/>
              <w:spacing w:after="200"/>
              <w:ind/>
              <w:jc w:val="both"/>
            </w:pPr>
            <w:r>
              <w:t>23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20000">
            <w:pPr>
              <w:pStyle w:val="Style_4"/>
              <w:spacing w:after="200"/>
              <w:ind/>
              <w:jc w:val="both"/>
            </w:pPr>
            <w:r>
              <w:t>16.02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2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6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7020000">
            <w:pPr>
              <w:pStyle w:val="Style_4"/>
              <w:spacing w:after="200"/>
              <w:ind/>
              <w:jc w:val="both"/>
            </w:pPr>
            <w:r>
              <w:t>24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8020000">
            <w:pPr>
              <w:pStyle w:val="Style_4"/>
              <w:spacing w:after="200"/>
              <w:ind/>
              <w:jc w:val="both"/>
            </w:pPr>
            <w:r>
              <w:t>01.03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902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A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B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3C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D020000">
            <w:pPr>
              <w:pStyle w:val="Style_4"/>
              <w:spacing w:after="200"/>
              <w:ind/>
              <w:jc w:val="both"/>
            </w:pPr>
            <w:r>
              <w:t>25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E020000">
            <w:pPr>
              <w:pStyle w:val="Style_4"/>
              <w:spacing w:after="200"/>
              <w:ind/>
              <w:jc w:val="both"/>
            </w:pPr>
            <w:r>
              <w:t>15.03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F020000">
            <w:pPr>
              <w:pStyle w:val="Style_2"/>
              <w:ind/>
              <w:jc w:val="both"/>
            </w:pPr>
            <w:r>
              <w:t>Танец «Вару- вару»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2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20000">
            <w:pPr>
              <w:pStyle w:val="Style_4"/>
              <w:spacing w:after="200"/>
              <w:ind/>
              <w:jc w:val="both"/>
            </w:pPr>
            <w:r>
              <w:t>26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20000">
            <w:pPr>
              <w:pStyle w:val="Style_4"/>
              <w:spacing w:after="200"/>
              <w:ind/>
              <w:jc w:val="both"/>
            </w:pPr>
            <w:r>
              <w:t>22.03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20000">
            <w:pPr>
              <w:pStyle w:val="Style_2"/>
              <w:ind/>
              <w:jc w:val="both"/>
            </w:pPr>
            <w:r>
              <w:t>Танец «Казачок»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8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20000">
            <w:pPr>
              <w:pStyle w:val="Style_4"/>
              <w:spacing w:after="200"/>
              <w:ind/>
              <w:jc w:val="both"/>
            </w:pPr>
            <w:r>
              <w:t>27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20000">
            <w:pPr>
              <w:pStyle w:val="Style_4"/>
              <w:spacing w:after="200"/>
              <w:ind/>
              <w:jc w:val="both"/>
            </w:pPr>
            <w:r>
              <w:t>05.04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20000">
            <w:pPr>
              <w:pStyle w:val="Style_2"/>
              <w:ind/>
              <w:jc w:val="both"/>
            </w:pPr>
            <w:r>
              <w:t>Танец «Казачок»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4E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20000">
            <w:pPr>
              <w:pStyle w:val="Style_4"/>
              <w:spacing w:after="200"/>
              <w:ind/>
              <w:jc w:val="both"/>
            </w:pPr>
            <w:r>
              <w:t>28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20000">
            <w:pPr>
              <w:pStyle w:val="Style_4"/>
              <w:spacing w:after="200"/>
              <w:ind/>
              <w:jc w:val="both"/>
            </w:pPr>
            <w:r>
              <w:t>12.04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20000">
            <w:pPr>
              <w:pStyle w:val="Style_2"/>
              <w:ind/>
              <w:jc w:val="both"/>
            </w:pPr>
            <w:r>
              <w:t>Танец «Казачок»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4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20000">
            <w:pPr>
              <w:pStyle w:val="Style_4"/>
              <w:spacing w:after="200"/>
              <w:ind/>
              <w:jc w:val="both"/>
            </w:pPr>
            <w:r>
              <w:t>29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20000">
            <w:pPr>
              <w:pStyle w:val="Style_4"/>
              <w:spacing w:after="200"/>
              <w:ind/>
              <w:jc w:val="both"/>
            </w:pPr>
            <w:r>
              <w:t>19.04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20000">
            <w:pPr>
              <w:pStyle w:val="Style_2"/>
              <w:ind/>
              <w:jc w:val="both"/>
            </w:pPr>
            <w:r>
              <w:t>Игра « Плетень».</w:t>
            </w:r>
          </w:p>
          <w:p w14:paraId="58020000">
            <w:pPr>
              <w:pStyle w:val="Style_2"/>
              <w:ind/>
              <w:jc w:val="both"/>
            </w:pPr>
          </w:p>
          <w:p w14:paraId="59020000">
            <w:pPr>
              <w:pStyle w:val="Style_2"/>
              <w:ind/>
              <w:jc w:val="both"/>
            </w:pPr>
            <w:r>
              <w:t xml:space="preserve"> 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5C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20000">
            <w:pPr>
              <w:pStyle w:val="Style_4"/>
              <w:spacing w:after="200"/>
              <w:ind/>
              <w:jc w:val="both"/>
            </w:pPr>
            <w:r>
              <w:t>30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20000">
            <w:pPr>
              <w:pStyle w:val="Style_4"/>
              <w:spacing w:after="200"/>
              <w:ind/>
              <w:jc w:val="both"/>
            </w:pPr>
            <w:r>
              <w:t>26.04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20000">
            <w:pPr>
              <w:pStyle w:val="Style_2"/>
              <w:ind/>
              <w:jc w:val="both"/>
            </w:pPr>
            <w:r>
              <w:t>Игра «Море волнуется раз…»</w:t>
            </w:r>
          </w:p>
          <w:p w14:paraId="60020000">
            <w:pPr>
              <w:pStyle w:val="Style_2"/>
              <w:ind/>
              <w:jc w:val="both"/>
            </w:pP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3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20000">
            <w:pPr>
              <w:pStyle w:val="Style_4"/>
              <w:spacing w:after="200"/>
              <w:ind/>
              <w:jc w:val="both"/>
            </w:pPr>
            <w:r>
              <w:t>31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20000">
            <w:pPr>
              <w:pStyle w:val="Style_4"/>
              <w:spacing w:after="200"/>
              <w:ind/>
              <w:jc w:val="both"/>
            </w:pPr>
            <w:r>
              <w:t>03.05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20000">
            <w:pPr>
              <w:pStyle w:val="Style_2"/>
              <w:ind/>
              <w:jc w:val="both"/>
            </w:pPr>
            <w:r>
              <w:t>«Я - герой любимой сказки». Импровизация сказки.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9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20000">
            <w:pPr>
              <w:pStyle w:val="Style_4"/>
              <w:spacing w:after="200"/>
              <w:ind/>
              <w:jc w:val="both"/>
            </w:pPr>
            <w:r>
              <w:t>32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20000">
            <w:pPr>
              <w:pStyle w:val="Style_4"/>
              <w:spacing w:after="200"/>
              <w:ind/>
              <w:jc w:val="both"/>
            </w:pPr>
            <w:r>
              <w:t>10.05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20000">
            <w:pPr>
              <w:pStyle w:val="Style_2"/>
              <w:ind/>
              <w:jc w:val="both"/>
            </w:pPr>
            <w:r>
              <w:t>Я - герой любимой сказки». Импровизация сказки.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E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6F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8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0020000">
            <w:pPr>
              <w:pStyle w:val="Style_4"/>
              <w:spacing w:after="200"/>
              <w:ind/>
              <w:jc w:val="both"/>
            </w:pPr>
            <w:r>
              <w:t>33</w:t>
            </w:r>
          </w:p>
        </w:tc>
        <w:tc>
          <w:tcPr>
            <w:tcW w:type="dxa" w:w="112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20000">
            <w:pPr>
              <w:pStyle w:val="Style_4"/>
              <w:spacing w:after="200"/>
              <w:ind/>
              <w:jc w:val="both"/>
            </w:pPr>
            <w:r>
              <w:t>17.05</w:t>
            </w:r>
          </w:p>
        </w:tc>
        <w:tc>
          <w:tcPr>
            <w:tcW w:type="dxa" w:w="3262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20000">
            <w:pPr>
              <w:pStyle w:val="Style_2"/>
              <w:ind/>
              <w:jc w:val="both"/>
            </w:pPr>
            <w:r>
              <w:t>Я - герой любимой сказки». Импровизация сказки.</w:t>
            </w:r>
          </w:p>
        </w:tc>
        <w:tc>
          <w:tcPr>
            <w:tcW w:type="dxa" w:w="1417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8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20000">
            <w:pPr>
              <w:pStyle w:val="Style_4"/>
              <w:spacing w:after="200"/>
              <w:ind/>
              <w:jc w:val="both"/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7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6020000">
            <w:pPr>
              <w:pStyle w:val="Style_2"/>
              <w:ind/>
              <w:jc w:val="both"/>
            </w:pPr>
            <w:r>
              <w:t>34</w:t>
            </w:r>
          </w:p>
        </w:tc>
        <w:tc>
          <w:tcPr>
            <w:tcW w:type="dxa" w:w="1136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7020000">
            <w:pPr>
              <w:pStyle w:val="Style_4"/>
              <w:spacing w:after="200"/>
              <w:ind/>
              <w:jc w:val="both"/>
            </w:pPr>
            <w:r>
              <w:t>24.05</w:t>
            </w:r>
          </w:p>
        </w:tc>
        <w:tc>
          <w:tcPr>
            <w:tcW w:type="dxa" w:w="325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20000">
            <w:pPr>
              <w:pStyle w:val="Style_2"/>
              <w:ind/>
              <w:jc w:val="both"/>
            </w:pPr>
            <w:r>
              <w:rPr>
                <w:rStyle w:val="Style_3_ch"/>
              </w:rPr>
              <w:t>Урок-смотр знаний</w:t>
            </w:r>
          </w:p>
        </w:tc>
        <w:tc>
          <w:tcPr>
            <w:tcW w:type="dxa" w:w="1413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20000">
            <w:pPr>
              <w:pStyle w:val="Style_2"/>
              <w:ind/>
              <w:jc w:val="both"/>
            </w:pPr>
            <w:r>
              <w:t>1</w:t>
            </w:r>
          </w:p>
        </w:tc>
        <w:tc>
          <w:tcPr>
            <w:tcW w:type="dxa" w:w="2849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20000">
            <w:pPr>
              <w:pStyle w:val="Style_2"/>
              <w:ind/>
              <w:jc w:val="both"/>
              <w:rPr>
                <w:b w:val="1"/>
              </w:rPr>
            </w:pPr>
          </w:p>
        </w:tc>
        <w:tc>
          <w:tcPr>
            <w:tcW w:type="dxa" w:w="40"/>
            <w:tcBorders>
              <w:top w:val="nil"/>
              <w:left w:val="nil"/>
              <w:bottom w:val="nil"/>
              <w:right w:val="nil"/>
            </w:tcBorders>
            <w:tcMar>
              <w:top w:type="dxa" w:w="0"/>
              <w:left w:type="dxa" w:w="10"/>
              <w:bottom w:type="dxa" w:w="0"/>
              <w:right w:type="dxa" w:w="10"/>
            </w:tcMar>
          </w:tcPr>
          <w:p w14:paraId="7B020000">
            <w:pPr>
              <w:pStyle w:val="Style_2"/>
              <w:ind/>
              <w:jc w:val="both"/>
              <w:rPr>
                <w:b w:val="1"/>
              </w:rPr>
            </w:pPr>
          </w:p>
        </w:tc>
      </w:tr>
    </w:tbl>
    <w:p w14:paraId="7C020000">
      <w:pPr>
        <w:pStyle w:val="Style_2"/>
        <w:ind/>
        <w:jc w:val="both"/>
        <w:rPr>
          <w:b w:val="1"/>
        </w:rPr>
      </w:pPr>
    </w:p>
    <w:p w14:paraId="7D020000">
      <w:pPr>
        <w:pStyle w:val="Style_2"/>
        <w:ind/>
        <w:jc w:val="both"/>
        <w:rPr>
          <w:b w:val="1"/>
        </w:rPr>
      </w:pPr>
    </w:p>
    <w:p w14:paraId="7E020000">
      <w:pPr>
        <w:pStyle w:val="Style_2"/>
        <w:ind/>
        <w:jc w:val="both"/>
        <w:rPr>
          <w:b w:val="1"/>
        </w:rPr>
      </w:pPr>
    </w:p>
    <w:p w14:paraId="7F020000">
      <w:pPr>
        <w:pStyle w:val="Style_2"/>
        <w:ind/>
        <w:jc w:val="both"/>
        <w:rPr>
          <w:b w:val="1"/>
        </w:rPr>
      </w:pPr>
    </w:p>
    <w:p w14:paraId="80020000">
      <w:pPr>
        <w:pStyle w:val="Style_2"/>
        <w:ind/>
        <w:jc w:val="both"/>
        <w:rPr>
          <w:b w:val="1"/>
        </w:rPr>
      </w:pPr>
    </w:p>
    <w:p w14:paraId="81020000">
      <w:pPr>
        <w:pStyle w:val="Style_2"/>
        <w:ind/>
        <w:jc w:val="both"/>
        <w:rPr>
          <w:b w:val="1"/>
        </w:rPr>
      </w:pPr>
    </w:p>
    <w:sectPr>
      <w:type w:val="nextPage"/>
      <w:pgSz w:h="16838" w:w="11906"/>
      <w:pgMar w:bottom="1701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b w:val="0"/>
        <w:i w:val="0"/>
        <w:caps w:val="0"/>
        <w:smallCaps w:val="0"/>
        <w:strike w:val="0"/>
        <w:emboss w:val="0"/>
        <w:imprint w:val="0"/>
        <w:color w:val="000000"/>
        <w:spacing w:val="0"/>
        <w:sz w:val="24"/>
        <w:u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6" w:type="paragraph">
    <w:name w:val="Index"/>
    <w:basedOn w:val="Style_2"/>
    <w:link w:val="Style_6_ch"/>
  </w:style>
  <w:style w:styleId="Style_6_ch" w:type="character">
    <w:name w:val="Index"/>
    <w:basedOn w:val="Style_2_ch"/>
    <w:link w:val="Style_6"/>
  </w:style>
  <w:style w:styleId="Style_7" w:type="paragraph">
    <w:name w:val="toc 2"/>
    <w:next w:val="Style_2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2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2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2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3" w:type="paragraph">
    <w:name w:val="Основной шрифт абзаца"/>
    <w:link w:val="Style_3_ch"/>
  </w:style>
  <w:style w:styleId="Style_3_ch" w:type="character">
    <w:name w:val="Основной шрифт абзаца"/>
    <w:link w:val="Style_3"/>
  </w:style>
  <w:style w:styleId="Style_11" w:type="paragraph">
    <w:name w:val="heading 3"/>
    <w:next w:val="Style_2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12" w:type="paragraph">
    <w:name w:val="Heading"/>
    <w:basedOn w:val="Style_2"/>
    <w:next w:val="Style_5"/>
    <w:link w:val="Style_12_ch"/>
    <w:pPr>
      <w:keepNext w:val="1"/>
      <w:spacing w:after="120" w:before="240"/>
      <w:ind/>
    </w:pPr>
    <w:rPr>
      <w:rFonts w:ascii="Arial" w:hAnsi="Arial"/>
      <w:sz w:val="28"/>
    </w:rPr>
  </w:style>
  <w:style w:styleId="Style_12_ch" w:type="character">
    <w:name w:val="Heading"/>
    <w:basedOn w:val="Style_2_ch"/>
    <w:link w:val="Style_12"/>
    <w:rPr>
      <w:rFonts w:ascii="Arial" w:hAnsi="Arial"/>
      <w:sz w:val="28"/>
    </w:rPr>
  </w:style>
  <w:style w:styleId="Style_1" w:type="paragraph">
    <w:name w:val="Обычный"/>
    <w:link w:val="Style_1_ch"/>
  </w:style>
  <w:style w:styleId="Style_1_ch" w:type="character">
    <w:name w:val="Обычный"/>
    <w:link w:val="Style_1"/>
  </w:style>
  <w:style w:styleId="Style_13" w:type="paragraph">
    <w:name w:val="toc 3"/>
    <w:next w:val="Style_2"/>
    <w:link w:val="Style_13_ch"/>
    <w:uiPriority w:val="39"/>
    <w:pPr>
      <w:ind w:firstLine="0" w:left="400"/>
    </w:pPr>
  </w:style>
  <w:style w:styleId="Style_13_ch" w:type="character">
    <w:name w:val="toc 3"/>
    <w:link w:val="Style_13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heading 1"/>
    <w:next w:val="Style_2"/>
    <w:link w:val="Style_15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5_ch" w:type="character">
    <w:name w:val="heading 1"/>
    <w:link w:val="Style_15"/>
    <w:rPr>
      <w:rFonts w:ascii="XO Thames" w:hAnsi="XO Thames"/>
      <w:b w:val="1"/>
      <w:sz w:val="32"/>
    </w:rPr>
  </w:style>
  <w:style w:styleId="Style_16" w:type="paragraph">
    <w:name w:val="Hyperlink"/>
    <w:link w:val="Style_16_ch"/>
    <w:rPr>
      <w:color w:val="0000FF"/>
      <w:u w:val="single"/>
    </w:rPr>
  </w:style>
  <w:style w:styleId="Style_16_ch" w:type="character">
    <w:name w:val="Hyperlink"/>
    <w:link w:val="Style_16"/>
    <w:rPr>
      <w:color w:val="0000FF"/>
      <w:u w:val="single"/>
    </w:rPr>
  </w:style>
  <w:style w:styleId="Style_17" w:type="paragraph">
    <w:name w:val="Footnote"/>
    <w:link w:val="Style_17_ch"/>
    <w:pPr>
      <w:ind/>
      <w:jc w:val="left"/>
    </w:pPr>
    <w:rPr>
      <w:rFonts w:ascii="XO Thames" w:hAnsi="XO Thames"/>
      <w:sz w:val="22"/>
    </w:rPr>
  </w:style>
  <w:style w:styleId="Style_17_ch" w:type="character">
    <w:name w:val="Footnote"/>
    <w:link w:val="Style_17"/>
    <w:rPr>
      <w:rFonts w:ascii="XO Thames" w:hAnsi="XO Thames"/>
      <w:sz w:val="22"/>
    </w:rPr>
  </w:style>
  <w:style w:styleId="Style_18" w:type="paragraph">
    <w:name w:val="toc 1"/>
    <w:next w:val="Style_2"/>
    <w:link w:val="Style_18_ch"/>
    <w:uiPriority w:val="39"/>
    <w:pPr>
      <w:ind w:firstLine="0" w:left="0"/>
    </w:pPr>
    <w:rPr>
      <w:rFonts w:ascii="XO Thames" w:hAnsi="XO Thames"/>
      <w:b w:val="1"/>
    </w:rPr>
  </w:style>
  <w:style w:styleId="Style_18_ch" w:type="character">
    <w:name w:val="toc 1"/>
    <w:link w:val="Style_18"/>
    <w:rPr>
      <w:rFonts w:ascii="XO Thames" w:hAnsi="XO Thames"/>
      <w:b w:val="1"/>
    </w:rPr>
  </w:style>
  <w:style w:styleId="Style_5" w:type="paragraph">
    <w:name w:val="Text body"/>
    <w:basedOn w:val="Style_2"/>
    <w:link w:val="Style_5_ch"/>
    <w:pPr>
      <w:spacing w:after="120"/>
      <w:ind/>
    </w:pPr>
  </w:style>
  <w:style w:styleId="Style_5_ch" w:type="character">
    <w:name w:val="Text body"/>
    <w:basedOn w:val="Style_2_ch"/>
    <w:link w:val="Style_5"/>
  </w:style>
  <w:style w:styleId="Style_19" w:type="paragraph">
    <w:name w:val="Header and Footer"/>
    <w:link w:val="Style_19_ch"/>
    <w:pPr>
      <w:spacing w:line="360" w:lineRule="auto"/>
      <w:ind/>
    </w:pPr>
    <w:rPr>
      <w:rFonts w:ascii="XO Thames" w:hAnsi="XO Thames"/>
      <w:sz w:val="20"/>
    </w:rPr>
  </w:style>
  <w:style w:styleId="Style_19_ch" w:type="character">
    <w:name w:val="Header and Footer"/>
    <w:link w:val="Style_19"/>
    <w:rPr>
      <w:rFonts w:ascii="XO Thames" w:hAnsi="XO Thames"/>
      <w:sz w:val="20"/>
    </w:rPr>
  </w:style>
  <w:style w:styleId="Style_20" w:type="paragraph">
    <w:name w:val="Список"/>
    <w:basedOn w:val="Style_5"/>
    <w:link w:val="Style_20_ch"/>
  </w:style>
  <w:style w:styleId="Style_20_ch" w:type="character">
    <w:name w:val="Список"/>
    <w:basedOn w:val="Style_5_ch"/>
    <w:link w:val="Style_20"/>
  </w:style>
  <w:style w:styleId="Style_21" w:type="paragraph">
    <w:name w:val="Table Heading"/>
    <w:basedOn w:val="Style_4"/>
    <w:link w:val="Style_21_ch"/>
    <w:pPr>
      <w:ind/>
      <w:jc w:val="center"/>
    </w:pPr>
    <w:rPr>
      <w:b w:val="1"/>
    </w:rPr>
  </w:style>
  <w:style w:styleId="Style_21_ch" w:type="character">
    <w:name w:val="Table Heading"/>
    <w:basedOn w:val="Style_4_ch"/>
    <w:link w:val="Style_21"/>
    <w:rPr>
      <w:b w:val="1"/>
    </w:rPr>
  </w:style>
  <w:style w:styleId="Style_22" w:type="paragraph">
    <w:name w:val="toc 9"/>
    <w:next w:val="Style_2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toc 8"/>
    <w:next w:val="Style_2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4" w:type="paragraph">
    <w:name w:val="Table Contents"/>
    <w:basedOn w:val="Style_2"/>
    <w:link w:val="Style_4_ch"/>
  </w:style>
  <w:style w:styleId="Style_4_ch" w:type="character">
    <w:name w:val="Table Contents"/>
    <w:basedOn w:val="Style_2_ch"/>
    <w:link w:val="Style_4"/>
  </w:style>
  <w:style w:styleId="Style_24" w:type="paragraph">
    <w:name w:val="toc 5"/>
    <w:next w:val="Style_2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25" w:type="paragraph">
    <w:name w:val="Subtitle"/>
    <w:next w:val="Style_2"/>
    <w:link w:val="Style_25_ch"/>
    <w:uiPriority w:val="11"/>
    <w:qFormat/>
    <w:rPr>
      <w:rFonts w:ascii="XO Thames" w:hAnsi="XO Thames"/>
      <w:i w:val="1"/>
      <w:color w:val="616161"/>
      <w:sz w:val="24"/>
    </w:rPr>
  </w:style>
  <w:style w:styleId="Style_25_ch" w:type="character">
    <w:name w:val="Subtitle"/>
    <w:link w:val="Style_25"/>
    <w:rPr>
      <w:rFonts w:ascii="XO Thames" w:hAnsi="XO Thames"/>
      <w:i w:val="1"/>
      <w:color w:val="616161"/>
      <w:sz w:val="24"/>
    </w:rPr>
  </w:style>
  <w:style w:styleId="Style_26" w:type="paragraph">
    <w:name w:val="toc 10"/>
    <w:next w:val="Style_2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next w:val="Style_2"/>
    <w:link w:val="Style_27_ch"/>
    <w:uiPriority w:val="10"/>
    <w:qFormat/>
    <w:rPr>
      <w:rFonts w:ascii="XO Thames" w:hAnsi="XO Thames"/>
      <w:b w:val="1"/>
      <w:sz w:val="52"/>
    </w:rPr>
  </w:style>
  <w:style w:styleId="Style_27_ch" w:type="character">
    <w:name w:val="Title"/>
    <w:link w:val="Style_27"/>
    <w:rPr>
      <w:rFonts w:ascii="XO Thames" w:hAnsi="XO Thames"/>
      <w:b w:val="1"/>
      <w:sz w:val="52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Название объекта"/>
    <w:basedOn w:val="Style_2"/>
    <w:link w:val="Style_29_ch"/>
    <w:pPr>
      <w:spacing w:after="120" w:before="120"/>
      <w:ind/>
    </w:pPr>
    <w:rPr>
      <w:i w:val="1"/>
    </w:rPr>
  </w:style>
  <w:style w:styleId="Style_29_ch" w:type="character">
    <w:name w:val="Название объекта"/>
    <w:basedOn w:val="Style_2_ch"/>
    <w:link w:val="Style_29"/>
    <w:rPr>
      <w:i w:val="1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2023-09-28T08:09:01Z</dcterms:modified>
</cp:coreProperties>
</file>