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DAB" w:rsidRDefault="00B17DAB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7DAB" w:rsidRDefault="00B17DAB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7DAB" w:rsidRDefault="00B17DAB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7DAB" w:rsidRDefault="00B17DAB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1136B" w:rsidRDefault="00B17DAB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Аннотация</w:t>
      </w:r>
    </w:p>
    <w:p w:rsidR="00C1136B" w:rsidRDefault="00B17DAB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рабочей программе по учебному предмету   немецкий язык</w:t>
      </w:r>
    </w:p>
    <w:p w:rsidR="00C1136B" w:rsidRDefault="00B17DAB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основного общего образования</w:t>
      </w:r>
    </w:p>
    <w:p w:rsidR="00C1136B" w:rsidRDefault="00B17DAB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5-9 классов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(ФГОС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C1136B" w:rsidRDefault="00B17DAB">
      <w:pPr>
        <w:pStyle w:val="normal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9571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1809"/>
        <w:gridCol w:w="7762"/>
      </w:tblGrid>
      <w:tr w:rsidR="00C1136B">
        <w:trPr>
          <w:trHeight w:val="1464"/>
        </w:trPr>
        <w:tc>
          <w:tcPr>
            <w:tcW w:w="1809" w:type="dxa"/>
          </w:tcPr>
          <w:p w:rsidR="00C1136B" w:rsidRDefault="00B17DAB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Авторская программа </w:t>
            </w:r>
          </w:p>
          <w:p w:rsidR="00C1136B" w:rsidRDefault="00B17DAB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предмета английский язык: </w:t>
            </w:r>
          </w:p>
        </w:tc>
        <w:tc>
          <w:tcPr>
            <w:tcW w:w="7762" w:type="dxa"/>
          </w:tcPr>
          <w:p w:rsidR="00C1136B" w:rsidRDefault="00B17DAB">
            <w:pPr>
              <w:pStyle w:val="normal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Рабочая программа по немецкому языку для обучения в 7-9 классах составлена на основе авторской программы  предметной линии учебников «Горизонты». 5—9 классы: пособие для учителей общеобразовательных организаций», авторы: М.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Аверин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Е. Ю.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Гуцалюк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 Р. Харченко. — 2-е изд. — Москва: Просвещение, 2013г. </w:t>
            </w:r>
          </w:p>
          <w:p w:rsidR="00C1136B" w:rsidRDefault="00C1136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1136B" w:rsidRDefault="00C1136B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1136B" w:rsidRDefault="00B17DAB">
      <w:pPr>
        <w:pStyle w:val="normal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 авторскую программу внесены изменения, с учетом </w:t>
      </w:r>
      <w:r>
        <w:rPr>
          <w:rFonts w:ascii="Times New Roman" w:eastAsia="Times New Roman" w:hAnsi="Times New Roman" w:cs="Times New Roman"/>
          <w:b/>
        </w:rPr>
        <w:t xml:space="preserve"> инструктивно-методического письма «О преподавании иностранных языков в 2023-2024 учебном году в общеобразовательных учреждениях Белгородской области».</w:t>
      </w:r>
    </w:p>
    <w:tbl>
      <w:tblPr>
        <w:tblStyle w:val="a6"/>
        <w:tblW w:w="9571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1809"/>
        <w:gridCol w:w="7762"/>
      </w:tblGrid>
      <w:tr w:rsidR="00C1136B">
        <w:tc>
          <w:tcPr>
            <w:tcW w:w="1809" w:type="dxa"/>
          </w:tcPr>
          <w:p w:rsidR="00C1136B" w:rsidRDefault="00B17DAB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классам:</w:t>
            </w:r>
          </w:p>
        </w:tc>
        <w:tc>
          <w:tcPr>
            <w:tcW w:w="7762" w:type="dxa"/>
          </w:tcPr>
          <w:p w:rsidR="00C1136B" w:rsidRDefault="00B17DAB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класс – 34  часа</w:t>
            </w:r>
          </w:p>
          <w:p w:rsidR="00C1136B" w:rsidRDefault="00B17DAB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класс – 34 часа</w:t>
            </w:r>
          </w:p>
          <w:p w:rsidR="00C1136B" w:rsidRDefault="00B17DAB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класс – 17 часов</w:t>
            </w:r>
          </w:p>
          <w:p w:rsidR="00C1136B" w:rsidRDefault="00C1136B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36B">
        <w:tc>
          <w:tcPr>
            <w:tcW w:w="1809" w:type="dxa"/>
          </w:tcPr>
          <w:p w:rsidR="00C1136B" w:rsidRDefault="00B17DAB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УМК:  </w:t>
            </w:r>
          </w:p>
        </w:tc>
        <w:tc>
          <w:tcPr>
            <w:tcW w:w="7762" w:type="dxa"/>
          </w:tcPr>
          <w:p w:rsidR="00C1136B" w:rsidRDefault="00B17DAB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1. Немецкий язык. Второй иностранный язык. 5 класс : учеб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общеобразоват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. организаций / [М.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Аверин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Ф. Джин, 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Рорман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Збранкова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]. — 10-е изд. — М. ; Просвещение 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Cornelsen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 2020. — 104 с. : ил. — (Горизонты). </w:t>
            </w:r>
          </w:p>
          <w:p w:rsidR="00C1136B" w:rsidRDefault="00B17DAB">
            <w:pPr>
              <w:pStyle w:val="normal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2. Немецкий язык. Второй иностранный язык. 6 класс : учеб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общеобразоват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. учреждений / М.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Аверин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Ф. Джин, 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Рорман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. — 10-е изд. — М. : Просвещение 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Cornelsen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 2021. — 96 с.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ил. — (Горизонты).  </w:t>
            </w:r>
          </w:p>
          <w:p w:rsidR="00C1136B" w:rsidRDefault="00B17DAB">
            <w:pPr>
              <w:pStyle w:val="normal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3. Немецкий язык. Второй иностранный язык. 7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: учеб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общеобразоват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. учреждений / М.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Аверин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Ф. Джин, 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Рорман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. — 10-е изд. — М. : Просвещение 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Cornelsen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 2021. — 96 с.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ил. — (Горизонты).  </w:t>
            </w:r>
          </w:p>
          <w:p w:rsidR="00C1136B" w:rsidRDefault="00B17DAB">
            <w:pPr>
              <w:pStyle w:val="normal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4. Немецкий язык. Второй иностранный язык. 8 класс : учеб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общеобразоват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. учреждений / М.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Ф. Джин, 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Рорман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Г. Ризу. — 10-е изд. — М. : Просвещение 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Cornelsen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 2021. — 101 с.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ил. — (Горизонты).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1136B" w:rsidRDefault="00B17DAB">
            <w:pPr>
              <w:pStyle w:val="normal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5. Немецкий язык. Второй иностранный язык. 9 класс : учеб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общеобразоват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. учреждений / М.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Аверин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Ф. Джин, 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Рорман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Михалак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.— 9-е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изд. – М. : Просвещение 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Cornelsen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 2021. — 96 с.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ил. — (Горизонты).</w:t>
            </w:r>
          </w:p>
          <w:p w:rsidR="00C1136B" w:rsidRDefault="00C1136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36B">
        <w:tc>
          <w:tcPr>
            <w:tcW w:w="1809" w:type="dxa"/>
          </w:tcPr>
          <w:p w:rsidR="00C1136B" w:rsidRDefault="00C1136B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</w:tcPr>
          <w:p w:rsidR="00C1136B" w:rsidRDefault="00C1136B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</w:tbl>
    <w:p w:rsidR="00C1136B" w:rsidRPr="00B17DAB" w:rsidRDefault="00B17DAB" w:rsidP="00B17DAB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Структура рабочей программы соответствует Положению о рабочей программе учебных курсов, дисциплин общеобразовательной автономной  некоммерческой организации «Православная гимнази</w:t>
      </w:r>
      <w:r>
        <w:rPr>
          <w:rFonts w:ascii="Times New Roman" w:eastAsia="Times New Roman" w:hAnsi="Times New Roman" w:cs="Times New Roman"/>
          <w:sz w:val="24"/>
          <w:szCs w:val="24"/>
        </w:rPr>
        <w:t>я во имя Святого Благоверного Великого князя Александра Невского №38».</w:t>
      </w:r>
    </w:p>
    <w:sectPr w:rsidR="00C1136B" w:rsidRPr="00B17DAB" w:rsidSect="00C1136B">
      <w:pgSz w:w="11906" w:h="16838"/>
      <w:pgMar w:top="0" w:right="850" w:bottom="1702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characterSpacingControl w:val="doNotCompress"/>
  <w:compat/>
  <w:rsids>
    <w:rsidRoot w:val="00C1136B"/>
    <w:rsid w:val="00B17DAB"/>
    <w:rsid w:val="00C11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C1136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C1136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C1136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C1136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C1136B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C1136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C1136B"/>
  </w:style>
  <w:style w:type="table" w:customStyle="1" w:styleId="TableNormal">
    <w:name w:val="Table Normal"/>
    <w:rsid w:val="00C1136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C1136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C1136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1136B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C1136B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2023-09-27T09:50:00Z</dcterms:created>
  <dcterms:modified xsi:type="dcterms:W3CDTF">2023-09-27T09:50:00Z</dcterms:modified>
</cp:coreProperties>
</file>